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55" w:rsidRPr="002E5B54" w:rsidRDefault="00F045C6" w:rsidP="000E3955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0E3955" w:rsidRPr="002E5B54">
        <w:rPr>
          <w:b/>
          <w:sz w:val="22"/>
          <w:szCs w:val="22"/>
        </w:rPr>
        <w:t>Trivis</w:t>
      </w:r>
      <w:proofErr w:type="spellEnd"/>
      <w:r w:rsidR="000E3955" w:rsidRPr="002E5B54">
        <w:rPr>
          <w:b/>
          <w:sz w:val="22"/>
          <w:szCs w:val="22"/>
        </w:rPr>
        <w:t xml:space="preserve"> - Střední škola veřejnoprávní a Vyšší odborná škola prevence kriminality a krizového řízení s.r.o.</w:t>
      </w:r>
      <w:r w:rsidR="000E3955">
        <w:rPr>
          <w:b/>
          <w:sz w:val="22"/>
          <w:szCs w:val="22"/>
        </w:rPr>
        <w:t>,</w:t>
      </w:r>
      <w:r w:rsidR="000E3955" w:rsidRPr="002E5B54">
        <w:rPr>
          <w:b/>
          <w:sz w:val="22"/>
          <w:szCs w:val="22"/>
        </w:rPr>
        <w:t xml:space="preserve"> </w:t>
      </w:r>
      <w:proofErr w:type="spellStart"/>
      <w:r w:rsidR="000E3955" w:rsidRPr="002E5B54">
        <w:rPr>
          <w:b/>
          <w:sz w:val="22"/>
          <w:szCs w:val="22"/>
        </w:rPr>
        <w:t>Hovorčovická</w:t>
      </w:r>
      <w:proofErr w:type="spellEnd"/>
      <w:r w:rsidR="000E3955" w:rsidRPr="002E5B54">
        <w:rPr>
          <w:b/>
          <w:sz w:val="22"/>
          <w:szCs w:val="22"/>
        </w:rPr>
        <w:t xml:space="preserve"> 1281/11 , </w:t>
      </w:r>
      <w:proofErr w:type="gramStart"/>
      <w:r w:rsidR="000E3955" w:rsidRPr="002E5B54">
        <w:rPr>
          <w:b/>
          <w:sz w:val="22"/>
          <w:szCs w:val="22"/>
        </w:rPr>
        <w:t xml:space="preserve">182 00 </w:t>
      </w:r>
      <w:r w:rsidR="000E3955">
        <w:rPr>
          <w:b/>
          <w:sz w:val="22"/>
          <w:szCs w:val="22"/>
        </w:rPr>
        <w:t xml:space="preserve"> </w:t>
      </w:r>
      <w:r w:rsidR="000E3955" w:rsidRPr="002E5B54">
        <w:rPr>
          <w:b/>
          <w:sz w:val="22"/>
          <w:szCs w:val="22"/>
        </w:rPr>
        <w:t>Praha</w:t>
      </w:r>
      <w:proofErr w:type="gramEnd"/>
      <w:r w:rsidR="000E3955" w:rsidRPr="002E5B54">
        <w:rPr>
          <w:b/>
          <w:sz w:val="22"/>
          <w:szCs w:val="22"/>
        </w:rPr>
        <w:t xml:space="preserve"> 8</w:t>
      </w:r>
    </w:p>
    <w:p w:rsidR="000E3955" w:rsidRDefault="000E3955" w:rsidP="000E3955">
      <w:pPr>
        <w:jc w:val="center"/>
      </w:pPr>
      <w:r>
        <w:t>OR vedený městským soudem v Praze, oddíl C, vložka 50353</w:t>
      </w:r>
    </w:p>
    <w:p w:rsidR="000E3955" w:rsidRDefault="000E3955" w:rsidP="000E3955">
      <w:pPr>
        <w:jc w:val="center"/>
        <w:rPr>
          <w:i/>
        </w:rPr>
      </w:pPr>
    </w:p>
    <w:p w:rsidR="000E3955" w:rsidRPr="00F045C6" w:rsidRDefault="000E3955" w:rsidP="000E3955">
      <w:pPr>
        <w:pBdr>
          <w:bottom w:val="single" w:sz="6" w:space="1" w:color="auto"/>
        </w:pBdr>
        <w:rPr>
          <w:i/>
          <w:color w:val="3366FF"/>
        </w:rPr>
      </w:pPr>
      <w:r w:rsidRPr="00F045C6">
        <w:rPr>
          <w:i/>
          <w:color w:val="3366FF"/>
        </w:rPr>
        <w:t>Tel.: 283 910 398</w:t>
      </w:r>
      <w:r w:rsidRPr="00F045C6">
        <w:rPr>
          <w:b/>
          <w:i/>
          <w:color w:val="3366FF"/>
        </w:rPr>
        <w:t xml:space="preserve"> </w:t>
      </w:r>
      <w:r w:rsidRPr="00F045C6">
        <w:rPr>
          <w:b/>
          <w:i/>
          <w:color w:val="3366FF"/>
        </w:rPr>
        <w:tab/>
      </w:r>
      <w:r w:rsidR="00F045C6" w:rsidRPr="00F045C6">
        <w:rPr>
          <w:b/>
          <w:i/>
          <w:color w:val="3366FF"/>
        </w:rPr>
        <w:t xml:space="preserve">  </w:t>
      </w:r>
      <w:r w:rsidR="004A0BB3" w:rsidRPr="00F045C6">
        <w:rPr>
          <w:b/>
          <w:i/>
          <w:color w:val="3366FF"/>
        </w:rPr>
        <w:t xml:space="preserve">  </w:t>
      </w:r>
      <w:r w:rsidRPr="00F045C6">
        <w:rPr>
          <w:b/>
          <w:i/>
          <w:color w:val="3366FF"/>
        </w:rPr>
        <w:t xml:space="preserve"> </w:t>
      </w:r>
      <w:hyperlink r:id="rId9" w:history="1">
        <w:r w:rsidRPr="00F045C6">
          <w:rPr>
            <w:i/>
            <w:color w:val="3366FF"/>
          </w:rPr>
          <w:t>www.trivispraha.cz</w:t>
        </w:r>
      </w:hyperlink>
      <w:r w:rsidRPr="00F045C6">
        <w:rPr>
          <w:i/>
          <w:color w:val="3366FF"/>
        </w:rPr>
        <w:t xml:space="preserve"> </w:t>
      </w:r>
      <w:r w:rsidR="004A0BB3" w:rsidRPr="00F045C6">
        <w:rPr>
          <w:i/>
          <w:color w:val="3366FF"/>
        </w:rPr>
        <w:t xml:space="preserve">   </w:t>
      </w:r>
      <w:r w:rsidR="00F045C6" w:rsidRPr="00F045C6">
        <w:rPr>
          <w:i/>
          <w:color w:val="3366FF"/>
        </w:rPr>
        <w:t xml:space="preserve">     </w:t>
      </w:r>
      <w:r w:rsidR="004A0BB3" w:rsidRPr="00F045C6">
        <w:rPr>
          <w:i/>
          <w:color w:val="3366FF"/>
        </w:rPr>
        <w:t xml:space="preserve">    </w:t>
      </w:r>
      <w:r w:rsidRPr="00F045C6">
        <w:rPr>
          <w:i/>
          <w:color w:val="3366FF"/>
        </w:rPr>
        <w:t xml:space="preserve">e-mail: </w:t>
      </w:r>
      <w:r w:rsidR="003B74B9">
        <w:rPr>
          <w:i/>
          <w:color w:val="3366FF"/>
        </w:rPr>
        <w:t>praha</w:t>
      </w:r>
      <w:r w:rsidRPr="00F045C6">
        <w:rPr>
          <w:i/>
          <w:color w:val="3366FF"/>
        </w:rPr>
        <w:t>@trivis.cz</w:t>
      </w:r>
      <w:r w:rsidRPr="00F045C6">
        <w:rPr>
          <w:b/>
          <w:i/>
          <w:color w:val="3366FF"/>
        </w:rPr>
        <w:tab/>
        <w:t xml:space="preserve">               </w:t>
      </w:r>
      <w:r w:rsidRPr="00F045C6">
        <w:rPr>
          <w:i/>
          <w:color w:val="3366FF"/>
        </w:rPr>
        <w:t>IČO 25109138</w:t>
      </w:r>
    </w:p>
    <w:p w:rsidR="00A85D51" w:rsidRDefault="00A85D51" w:rsidP="00233463">
      <w:pPr>
        <w:jc w:val="center"/>
        <w:rPr>
          <w:b/>
        </w:rPr>
      </w:pPr>
    </w:p>
    <w:p w:rsidR="00A85D51" w:rsidRDefault="00A85D51" w:rsidP="00233463">
      <w:pPr>
        <w:jc w:val="center"/>
        <w:rPr>
          <w:b/>
        </w:rPr>
      </w:pPr>
    </w:p>
    <w:p w:rsidR="00A85D51" w:rsidRDefault="00A85D51" w:rsidP="00A85D51">
      <w:pPr>
        <w:rPr>
          <w:b/>
        </w:rPr>
      </w:pPr>
    </w:p>
    <w:p w:rsidR="00A85D51" w:rsidRDefault="00FF15B3" w:rsidP="00FF15B3">
      <w:pPr>
        <w:jc w:val="center"/>
        <w:rPr>
          <w:rStyle w:val="Odkazintenzivn"/>
          <w:sz w:val="36"/>
          <w:szCs w:val="36"/>
        </w:rPr>
      </w:pPr>
      <w:r w:rsidRPr="00FF15B3">
        <w:rPr>
          <w:rStyle w:val="Odkazintenzivn"/>
          <w:sz w:val="36"/>
          <w:szCs w:val="36"/>
        </w:rPr>
        <w:t xml:space="preserve">MATURITNÍ OKRUHY – </w:t>
      </w:r>
      <w:r w:rsidR="00303A97">
        <w:rPr>
          <w:rStyle w:val="Odkazintenzivn"/>
          <w:sz w:val="36"/>
          <w:szCs w:val="36"/>
        </w:rPr>
        <w:t>PRÁVO</w:t>
      </w:r>
    </w:p>
    <w:p w:rsidR="00FF15B3" w:rsidRPr="00FF15B3" w:rsidRDefault="00FF15B3" w:rsidP="00FF15B3">
      <w:pPr>
        <w:jc w:val="center"/>
        <w:rPr>
          <w:rStyle w:val="Odkazintenzivn"/>
          <w:sz w:val="36"/>
          <w:szCs w:val="36"/>
        </w:rPr>
      </w:pPr>
    </w:p>
    <w:p w:rsidR="00FF15B3" w:rsidRPr="006D6AAA" w:rsidRDefault="006D6AAA" w:rsidP="00FF15B3">
      <w:pPr>
        <w:jc w:val="both"/>
        <w:rPr>
          <w:b/>
          <w:sz w:val="24"/>
          <w:szCs w:val="24"/>
        </w:rPr>
      </w:pPr>
      <w:r w:rsidRPr="006D6AAA">
        <w:rPr>
          <w:b/>
          <w:sz w:val="24"/>
          <w:szCs w:val="24"/>
        </w:rPr>
        <w:t>TEORIE PRÁVA</w:t>
      </w:r>
    </w:p>
    <w:p w:rsidR="006D6AAA" w:rsidRPr="006D6AAA" w:rsidRDefault="006D6AAA" w:rsidP="006D6AAA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akty aplikace práva – charakteristika, klasifikace, právní moc, vykonatelnost</w:t>
      </w:r>
    </w:p>
    <w:p w:rsidR="006D6AAA" w:rsidRPr="006D6AAA" w:rsidRDefault="006D6AAA" w:rsidP="006D6AAA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prameny práva ČR – pojem druhy normativních právních aktů (NPA) a jejich charakteristika, platnost a účinnost NPA</w:t>
      </w:r>
    </w:p>
    <w:p w:rsidR="006D6AAA" w:rsidRPr="006D6AAA" w:rsidRDefault="006D6AAA" w:rsidP="006D6AAA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právní normy – pojem, vnitřní struktura, druhy právních norem, působnost právních norem</w:t>
      </w:r>
    </w:p>
    <w:p w:rsidR="006D6AAA" w:rsidRDefault="006D6AAA" w:rsidP="006D6AAA">
      <w:pPr>
        <w:pStyle w:val="Odstavecseseznamem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právní vztah, prvky právních vztahů a jejich charakteristika</w:t>
      </w:r>
    </w:p>
    <w:p w:rsidR="006D6AAA" w:rsidRDefault="006D6AAA" w:rsidP="006D6AAA">
      <w:pPr>
        <w:spacing w:line="276" w:lineRule="auto"/>
        <w:jc w:val="both"/>
        <w:rPr>
          <w:sz w:val="24"/>
          <w:szCs w:val="24"/>
        </w:rPr>
      </w:pPr>
    </w:p>
    <w:p w:rsidR="006D6AAA" w:rsidRPr="006D6AAA" w:rsidRDefault="006D6AAA" w:rsidP="006D6AAA">
      <w:pPr>
        <w:spacing w:line="276" w:lineRule="auto"/>
        <w:jc w:val="both"/>
        <w:rPr>
          <w:b/>
          <w:sz w:val="24"/>
          <w:szCs w:val="24"/>
        </w:rPr>
      </w:pPr>
      <w:r w:rsidRPr="006D6AAA">
        <w:rPr>
          <w:b/>
          <w:sz w:val="24"/>
          <w:szCs w:val="24"/>
        </w:rPr>
        <w:t>ÚSTAVNÍ PRÁVO</w:t>
      </w:r>
    </w:p>
    <w:p w:rsidR="006D6AAA" w:rsidRPr="006D6AAA" w:rsidRDefault="006D6AAA" w:rsidP="006D6AAA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listina základních práva svobod – význam, charakteristika, systematika (podrobně rozebrat hlavu pátou – právo na soudní a jinou právní ochranu)</w:t>
      </w:r>
    </w:p>
    <w:p w:rsidR="006D6AAA" w:rsidRPr="006D6AAA" w:rsidRDefault="006D6AAA" w:rsidP="006D6AAA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moc soudní dle Ústavy ČR (soudy, Ústavní soud)</w:t>
      </w:r>
    </w:p>
    <w:p w:rsidR="006D6AAA" w:rsidRPr="006D6AAA" w:rsidRDefault="006D6AAA" w:rsidP="006D6AAA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moc výkonná dle Ústavy ČR</w:t>
      </w:r>
    </w:p>
    <w:p w:rsidR="006D6AAA" w:rsidRDefault="006D6AAA" w:rsidP="006D6AAA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6D6AAA">
        <w:rPr>
          <w:sz w:val="24"/>
          <w:szCs w:val="24"/>
        </w:rPr>
        <w:t>moc zákonodárná dle Ústavy ČR</w:t>
      </w:r>
    </w:p>
    <w:p w:rsidR="006D6AAA" w:rsidRDefault="006D6AAA" w:rsidP="006D6AAA">
      <w:pPr>
        <w:spacing w:line="276" w:lineRule="auto"/>
        <w:jc w:val="both"/>
        <w:rPr>
          <w:sz w:val="24"/>
          <w:szCs w:val="24"/>
        </w:rPr>
      </w:pPr>
    </w:p>
    <w:p w:rsidR="006D6AAA" w:rsidRPr="00502385" w:rsidRDefault="006D6AAA" w:rsidP="006D6AAA">
      <w:pPr>
        <w:spacing w:line="276" w:lineRule="auto"/>
        <w:jc w:val="both"/>
        <w:rPr>
          <w:b/>
          <w:sz w:val="24"/>
          <w:szCs w:val="24"/>
        </w:rPr>
      </w:pPr>
      <w:r w:rsidRPr="00502385">
        <w:rPr>
          <w:b/>
          <w:sz w:val="24"/>
          <w:szCs w:val="24"/>
        </w:rPr>
        <w:t>OBČANSKÉ PRÁVO</w:t>
      </w:r>
    </w:p>
    <w:p w:rsidR="00502385" w:rsidRPr="00502385" w:rsidRDefault="00502385" w:rsidP="00502385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koupě a dílo – charakteristika a nezbytné náležitosti dle občanského zákoníku, některé další smluvní typy</w:t>
      </w:r>
    </w:p>
    <w:p w:rsidR="00502385" w:rsidRPr="00502385" w:rsidRDefault="00502385" w:rsidP="00502385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občanskoprávní odpovědnost za škodu – charakteristika, vymezení pojmu škoda, předpoklady vzniku odpovědnosti za škodu, druhy odpovědnosti (podrobněji vysvětlit odpovědnost za škodu způsobenou na vnesených a odložených věcech)</w:t>
      </w:r>
    </w:p>
    <w:p w:rsidR="00502385" w:rsidRPr="00502385" w:rsidRDefault="00502385" w:rsidP="00502385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právo dědické – jeho charakteristika, dědické titulu, řízení o dědictví</w:t>
      </w:r>
    </w:p>
    <w:p w:rsidR="00502385" w:rsidRPr="00502385" w:rsidRDefault="00502385" w:rsidP="00502385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spoluvlastnictví – charakteristika, způsoby vzniku a zániku, spoluvlastnický podíl</w:t>
      </w:r>
    </w:p>
    <w:p w:rsidR="00502385" w:rsidRPr="00502385" w:rsidRDefault="00502385" w:rsidP="00502385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věcná práva k věcem cizím – charakteristika a účel těchto práv</w:t>
      </w:r>
    </w:p>
    <w:p w:rsidR="00502385" w:rsidRPr="00502385" w:rsidRDefault="00502385" w:rsidP="00502385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vlastnické právo – charakteristika, obsah, způsoby nabývání</w:t>
      </w:r>
    </w:p>
    <w:p w:rsidR="00502385" w:rsidRPr="00502385" w:rsidRDefault="00502385" w:rsidP="00502385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výkon rozhodnutí v civilním procesu – charakteristika, způsoby výkonu peněžité plnění, nepeněžité plnění)</w:t>
      </w:r>
    </w:p>
    <w:p w:rsidR="00502385" w:rsidRDefault="00502385" w:rsidP="00502385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závazkové právo – charakteristika, vysvětlení základních pojmů, způsoby vzniku závazků a možnosti jejich zajištění</w:t>
      </w:r>
    </w:p>
    <w:p w:rsidR="00502385" w:rsidRDefault="00502385" w:rsidP="00502385">
      <w:pPr>
        <w:spacing w:line="276" w:lineRule="auto"/>
        <w:jc w:val="both"/>
        <w:rPr>
          <w:sz w:val="24"/>
          <w:szCs w:val="24"/>
        </w:rPr>
      </w:pPr>
    </w:p>
    <w:p w:rsidR="00502385" w:rsidRPr="00502385" w:rsidRDefault="00502385" w:rsidP="00502385">
      <w:pPr>
        <w:spacing w:line="276" w:lineRule="auto"/>
        <w:jc w:val="both"/>
        <w:rPr>
          <w:b/>
          <w:sz w:val="24"/>
          <w:szCs w:val="24"/>
        </w:rPr>
      </w:pPr>
      <w:r w:rsidRPr="00502385">
        <w:rPr>
          <w:b/>
          <w:sz w:val="24"/>
          <w:szCs w:val="24"/>
        </w:rPr>
        <w:t>RODINNÉ PRÁVO</w:t>
      </w:r>
    </w:p>
    <w:p w:rsidR="00502385" w:rsidRPr="00502385" w:rsidRDefault="00502385" w:rsidP="00502385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manželství – charakteristika, vznik (okolnosti vylučující jeho uzavření), způsoby zániku</w:t>
      </w:r>
    </w:p>
    <w:p w:rsidR="00502385" w:rsidRDefault="00502385" w:rsidP="00502385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vyživovací povinnost – druhy a jejich charakteristika</w:t>
      </w:r>
    </w:p>
    <w:p w:rsidR="00502385" w:rsidRDefault="00502385" w:rsidP="00502385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502385" w:rsidRPr="00502385" w:rsidRDefault="00502385" w:rsidP="00502385">
      <w:pPr>
        <w:spacing w:line="276" w:lineRule="auto"/>
        <w:jc w:val="both"/>
        <w:rPr>
          <w:b/>
          <w:sz w:val="24"/>
          <w:szCs w:val="24"/>
        </w:rPr>
      </w:pPr>
      <w:r w:rsidRPr="00502385">
        <w:rPr>
          <w:b/>
          <w:sz w:val="24"/>
          <w:szCs w:val="24"/>
        </w:rPr>
        <w:lastRenderedPageBreak/>
        <w:t>PRACOVNÍ PRÁVO</w:t>
      </w:r>
    </w:p>
    <w:p w:rsidR="00502385" w:rsidRPr="00502385" w:rsidRDefault="00502385" w:rsidP="00502385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odpovědnost zaměstnavatele a zaměstnance za škodu – druhy odpovědnosti a jejich charakteristika</w:t>
      </w:r>
    </w:p>
    <w:p w:rsidR="00502385" w:rsidRPr="00502385" w:rsidRDefault="00502385" w:rsidP="00502385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pracovně právní vztahy – pojem, základní zásady, závislá práce (pojem a podmínky jejího vykonávání), vymezení účastníků pracovně právních vztahů</w:t>
      </w:r>
    </w:p>
    <w:p w:rsidR="00502385" w:rsidRPr="00502385" w:rsidRDefault="00502385" w:rsidP="00502385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pracovní poměr – pojem, způsoby vzniku, náležitosti pracovní smlouvy (obligatorní, fakultativní)</w:t>
      </w:r>
    </w:p>
    <w:p w:rsidR="00502385" w:rsidRDefault="00502385" w:rsidP="00502385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02385">
        <w:rPr>
          <w:sz w:val="24"/>
          <w:szCs w:val="24"/>
        </w:rPr>
        <w:t>skončení pracovního poměru – způsoby a jejich charakteristika</w:t>
      </w:r>
    </w:p>
    <w:p w:rsidR="002F6648" w:rsidRDefault="002F6648" w:rsidP="00502385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porovnání pracovního práva se zákonem č. 361/2003 Sb. o služebním poměru</w:t>
      </w:r>
    </w:p>
    <w:p w:rsidR="00502385" w:rsidRDefault="00502385" w:rsidP="00502385">
      <w:pPr>
        <w:spacing w:line="276" w:lineRule="auto"/>
        <w:jc w:val="both"/>
        <w:rPr>
          <w:sz w:val="24"/>
          <w:szCs w:val="24"/>
        </w:rPr>
      </w:pPr>
    </w:p>
    <w:p w:rsidR="00502385" w:rsidRPr="002C48F3" w:rsidRDefault="00502385" w:rsidP="00502385">
      <w:pPr>
        <w:spacing w:line="276" w:lineRule="auto"/>
        <w:jc w:val="both"/>
        <w:rPr>
          <w:b/>
          <w:sz w:val="24"/>
          <w:szCs w:val="24"/>
        </w:rPr>
      </w:pPr>
      <w:r w:rsidRPr="002C48F3">
        <w:rPr>
          <w:b/>
          <w:sz w:val="24"/>
          <w:szCs w:val="24"/>
        </w:rPr>
        <w:t>TRESTNÍ PRÁVO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dokazování v trestním řízení – předmět, rozsah, důkazní prostředky, dělení důkazů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objektivní a subjektivní znaky trestního činu – podrobná charakteristika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obviněný, svědek – jejich postavení, práva a povinnosti v trestním řízení, vysvětlit termíny podezřelý, obžalovaný a odsouzený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 xml:space="preserve">okolnosti vylučující protiprávnost – pojem, </w:t>
      </w:r>
      <w:proofErr w:type="spellStart"/>
      <w:proofErr w:type="gramStart"/>
      <w:r w:rsidRPr="002C48F3">
        <w:rPr>
          <w:sz w:val="24"/>
          <w:szCs w:val="24"/>
        </w:rPr>
        <w:t>tr</w:t>
      </w:r>
      <w:proofErr w:type="spellEnd"/>
      <w:r w:rsidRPr="002C48F3">
        <w:rPr>
          <w:sz w:val="24"/>
          <w:szCs w:val="24"/>
        </w:rPr>
        <w:t>. z. vymezené</w:t>
      </w:r>
      <w:proofErr w:type="gramEnd"/>
      <w:r w:rsidRPr="002C48F3">
        <w:rPr>
          <w:sz w:val="24"/>
          <w:szCs w:val="24"/>
        </w:rPr>
        <w:t xml:space="preserve"> okolnosti; charakteristika nutné obrany a krajní nouze (podmínky, vybočení, rozdíl mezi nutnou obranou a krajní nouzí)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popsat orgány činné v trestním řízení + popsat stádia řízení před soudem dle trestního řádu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procesní úkony směřující k zajištění osob v trestním řízení (mimo vazby)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procesní úkony směřující k zajištění věcí v trestním řízení a jejich charakteristika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přípravné řízení v trestním právu – charakteristika a účel, formy; vyřízení věci před zahájením trestního stíhání – způsoby a důvody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souběh trestných činů a recidiva – pojem, druhy a účinky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trestná součinnost – charakteristika, znaky, spolupachatel, nepřímý pachatel, účastník (formy účastenství, zánik trestnosti účastenství)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páchané v souvislosti s provozem na pozemních komunikacích – charakteristika a jejich výčet, rozbor skutkové podstaty dvou z předmětných trestných činů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majetku – charakteristika, hranice výše škody, rozbor skutkové podstaty trestných činů „krádeže“ a „podvodu“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pořádku ve věcech veřejných -  charakteristika, vymezení pojmu úřední osoba, rozbor skutkové podstaty trestných činů _násilí proti úřední osobě“ a „přijetí úplatku“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rodině a dětem – charakteristika, vymezení pojmu „dítě“, rozbor skutkové podstaty trestných činů „zanedbání povinné výživy“ a „ohrožování výchovy dítěte“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svobodě – charakteristika, vymezení pojmu násilí, rozbor skutkové podstaty trestních činů „loupeže“ a „porušování domovní svobody“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trestné činy proti životu a zdraví – charakteristika, vymezení pojmů ublížení na zdraví a těžká újma na zdraví, rozbor skutkové podstaty trestných činů „ublížení na zdraví“ a „neposkytnutí pomoci“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lastRenderedPageBreak/>
        <w:t>trestný čin – pojem, znaky, dělení trestných činů; skutková podstat trestného činu – pojem, znaky (obecně), třídění skutkových podstat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tresty – pojem, účel a charakteristika jednotlivých druhů v trestním právu</w:t>
      </w:r>
    </w:p>
    <w:p w:rsidR="002C48F3" w:rsidRP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vazba – účel, důvody, nahrazení vazby</w:t>
      </w:r>
    </w:p>
    <w:p w:rsidR="002C48F3" w:rsidRDefault="002C48F3" w:rsidP="002C48F3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C48F3">
        <w:rPr>
          <w:sz w:val="24"/>
          <w:szCs w:val="24"/>
        </w:rPr>
        <w:t>vývojová stádia trestné činnosti – obecná charakteristika jednotlivých stádií, podmínky trestnosti, zánik trestnosti</w:t>
      </w:r>
    </w:p>
    <w:p w:rsidR="00E207B9" w:rsidRDefault="00E207B9" w:rsidP="00E207B9">
      <w:pPr>
        <w:spacing w:line="276" w:lineRule="auto"/>
        <w:jc w:val="both"/>
        <w:rPr>
          <w:sz w:val="24"/>
          <w:szCs w:val="24"/>
        </w:rPr>
      </w:pPr>
    </w:p>
    <w:p w:rsidR="00E207B9" w:rsidRPr="00E207B9" w:rsidRDefault="00E207B9" w:rsidP="00E207B9">
      <w:pPr>
        <w:spacing w:line="276" w:lineRule="auto"/>
        <w:jc w:val="both"/>
        <w:rPr>
          <w:b/>
          <w:sz w:val="24"/>
          <w:szCs w:val="24"/>
        </w:rPr>
      </w:pPr>
      <w:r w:rsidRPr="00E207B9">
        <w:rPr>
          <w:b/>
          <w:sz w:val="24"/>
          <w:szCs w:val="24"/>
        </w:rPr>
        <w:t>SPRÁVNÍ PRÁVO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kontrola veřejné správy – účel kontroly, druhy kontrol a jejich charakteristika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kraje – jejich charakteristika, formy výkonu veřejné správy, právní předpisy vydávané krajem (platnost, účinnost), orgány kraje (způsob ustavení, pravomoc)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mladistvý a rámci zákona o přestupcích a řízení o nich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obce – jejich charakteristika, formy výkonu veřejné správy, právní předpisy vydávané obcí (platnost, účinnost); orgány obce způsob ustavení, pravomoc)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 xml:space="preserve">přestupek – pojem, znaky, druhy správních trestů a odlišnost od trestného činu 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přestupkové řízení – příslušnost, součinnost, způsob zahájení řízení (návrhové přestupky), účastníci řízení, průběh, způsoby skončení řízení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bezpečnosti a plynulosti provozu na pozemních komunikacích – jejich charakteristika a vymezení rozdílných znaků některých korespondujících trestných činů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majetku – jejich charakteristika a vymezení rozdílných znaků některých korespondujících trestných činů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občanskému soužití – jejich charakteristika a vymezení rozdílných znaků některých korespondujících trestných činů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přestupky proti veřejnému pořádku – jejich charakteristika a vymezení rozdílných znaků některých korespondujících trestných činů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správní řízení – pojem, prameny, stádia správního řízení – jejich charakteristika</w:t>
      </w:r>
    </w:p>
    <w:p w:rsidR="00E207B9" w:rsidRP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subjekty správního řízení a jejich charakteristika, působnost Ministerstva vnitra ČR</w:t>
      </w:r>
    </w:p>
    <w:p w:rsidR="00E207B9" w:rsidRDefault="00E207B9" w:rsidP="00E207B9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207B9">
        <w:rPr>
          <w:sz w:val="24"/>
          <w:szCs w:val="24"/>
        </w:rPr>
        <w:t>zvláštní druhy přestupkového řízení – příkaz a příkaz na místě (podmínky, charakteristika), příkazový blok</w:t>
      </w:r>
    </w:p>
    <w:p w:rsidR="00E207B9" w:rsidRDefault="00E207B9" w:rsidP="00E207B9">
      <w:pPr>
        <w:spacing w:line="276" w:lineRule="auto"/>
        <w:jc w:val="both"/>
        <w:rPr>
          <w:sz w:val="24"/>
          <w:szCs w:val="24"/>
        </w:rPr>
      </w:pPr>
    </w:p>
    <w:p w:rsidR="00E207B9" w:rsidRPr="00A71A62" w:rsidRDefault="00A71A62" w:rsidP="00E207B9">
      <w:pPr>
        <w:spacing w:line="276" w:lineRule="auto"/>
        <w:jc w:val="both"/>
        <w:rPr>
          <w:b/>
          <w:sz w:val="24"/>
          <w:szCs w:val="24"/>
        </w:rPr>
      </w:pPr>
      <w:r w:rsidRPr="00A71A62">
        <w:rPr>
          <w:b/>
          <w:sz w:val="24"/>
          <w:szCs w:val="24"/>
        </w:rPr>
        <w:t>OBCHODNÍ, ŽIVNOSTENSKÉ A FINANČNÍ PRÁVO</w:t>
      </w:r>
    </w:p>
    <w:p w:rsidR="00A71A62" w:rsidRPr="00A71A62" w:rsidRDefault="00A71A62" w:rsidP="00A71A62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daň – pojem, rozdíl mezi daní a poplatkem, charakteristika konstrukčních prvků daně, daně přímé x nepřímé – rozdíl, příklady</w:t>
      </w:r>
    </w:p>
    <w:p w:rsidR="00A71A62" w:rsidRPr="00A71A62" w:rsidRDefault="00A71A62" w:rsidP="00A71A62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 xml:space="preserve">hospodářská soutěž – charakteristika, pojem soutěžitel, formy naroušení hospodářské soutěže; </w:t>
      </w:r>
      <w:proofErr w:type="spellStart"/>
      <w:r w:rsidRPr="00A71A62">
        <w:rPr>
          <w:sz w:val="24"/>
          <w:szCs w:val="24"/>
        </w:rPr>
        <w:t>nekalá</w:t>
      </w:r>
      <w:proofErr w:type="spellEnd"/>
      <w:r w:rsidRPr="00A71A62">
        <w:rPr>
          <w:sz w:val="24"/>
          <w:szCs w:val="24"/>
        </w:rPr>
        <w:t xml:space="preserve"> soutěž – charakteristika jednotlivých skutkových podstat </w:t>
      </w:r>
      <w:proofErr w:type="spellStart"/>
      <w:r w:rsidRPr="00A71A62">
        <w:rPr>
          <w:sz w:val="24"/>
          <w:szCs w:val="24"/>
        </w:rPr>
        <w:t>nekalé</w:t>
      </w:r>
      <w:proofErr w:type="spellEnd"/>
      <w:r w:rsidRPr="00A71A62">
        <w:rPr>
          <w:sz w:val="24"/>
          <w:szCs w:val="24"/>
        </w:rPr>
        <w:t xml:space="preserve"> soutěže</w:t>
      </w:r>
    </w:p>
    <w:p w:rsidR="00A71A62" w:rsidRPr="00A71A62" w:rsidRDefault="00A71A62" w:rsidP="00A71A62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kapitálové obchodní společnosti – pojem, charakteristika a jejich hlavní orgány, podnikání, podnikatel – pojem</w:t>
      </w:r>
    </w:p>
    <w:p w:rsidR="00A71A62" w:rsidRPr="00A71A62" w:rsidRDefault="00A71A62" w:rsidP="00A71A62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osobní obchodní společnosti – pojem, charakteristika a jejich hlavní orgány, obchodní rejstřík</w:t>
      </w:r>
    </w:p>
    <w:p w:rsidR="00A71A62" w:rsidRPr="00A71A62" w:rsidRDefault="00A71A62" w:rsidP="00A71A62">
      <w:pPr>
        <w:pStyle w:val="Odstavecseseznamem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A71A62">
        <w:rPr>
          <w:sz w:val="24"/>
          <w:szCs w:val="24"/>
        </w:rPr>
        <w:t>živnostenské podnikání – pojem, druhy živností a jejich charakteristika</w:t>
      </w:r>
    </w:p>
    <w:p w:rsidR="00E207B9" w:rsidRDefault="00E207B9" w:rsidP="00E207B9">
      <w:pPr>
        <w:spacing w:line="276" w:lineRule="auto"/>
        <w:jc w:val="both"/>
        <w:rPr>
          <w:sz w:val="24"/>
          <w:szCs w:val="24"/>
        </w:rPr>
      </w:pPr>
    </w:p>
    <w:p w:rsidR="00E207B9" w:rsidRPr="00E207B9" w:rsidRDefault="00E207B9" w:rsidP="00E207B9">
      <w:pPr>
        <w:spacing w:line="276" w:lineRule="auto"/>
        <w:jc w:val="both"/>
        <w:rPr>
          <w:sz w:val="24"/>
          <w:szCs w:val="24"/>
        </w:rPr>
      </w:pPr>
    </w:p>
    <w:sectPr w:rsidR="00E207B9" w:rsidRPr="00E207B9" w:rsidSect="003D5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C9D" w:rsidRDefault="00F40C9D" w:rsidP="003B74B9">
      <w:r>
        <w:separator/>
      </w:r>
    </w:p>
  </w:endnote>
  <w:endnote w:type="continuationSeparator" w:id="0">
    <w:p w:rsidR="00F40C9D" w:rsidRDefault="00F40C9D" w:rsidP="003B7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06" w:rsidRDefault="00A2140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663486"/>
      <w:docPartObj>
        <w:docPartGallery w:val="Page Numbers (Bottom of Page)"/>
        <w:docPartUnique/>
      </w:docPartObj>
    </w:sdtPr>
    <w:sdtContent>
      <w:p w:rsidR="00E207B9" w:rsidRDefault="00E207B9">
        <w:pPr>
          <w:pStyle w:val="Zpat"/>
          <w:jc w:val="right"/>
        </w:pPr>
      </w:p>
      <w:p w:rsidR="00E207B9" w:rsidRDefault="00E207B9" w:rsidP="00E207B9">
        <w:pPr>
          <w:pStyle w:val="Zpat"/>
        </w:pPr>
        <w:r>
          <w:tab/>
          <w:t xml:space="preserve">maturitní </w:t>
        </w:r>
        <w:r w:rsidR="00A21406">
          <w:t xml:space="preserve">zkoušky </w:t>
        </w:r>
        <w:r>
          <w:tab/>
          <w:t xml:space="preserve">str. </w:t>
        </w:r>
        <w:r w:rsidR="00EA2A78">
          <w:fldChar w:fldCharType="begin"/>
        </w:r>
        <w:r w:rsidR="00883C4A">
          <w:instrText xml:space="preserve"> PAGE   \* MERGEFORMAT </w:instrText>
        </w:r>
        <w:r w:rsidR="00EA2A78">
          <w:fldChar w:fldCharType="separate"/>
        </w:r>
        <w:r w:rsidR="00A21406">
          <w:rPr>
            <w:noProof/>
          </w:rPr>
          <w:t>3</w:t>
        </w:r>
        <w:r w:rsidR="00EA2A78">
          <w:rPr>
            <w:noProof/>
          </w:rPr>
          <w:fldChar w:fldCharType="end"/>
        </w:r>
      </w:p>
    </w:sdtContent>
  </w:sdt>
  <w:p w:rsidR="00E207B9" w:rsidRDefault="00E207B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06" w:rsidRDefault="00A214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C9D" w:rsidRDefault="00F40C9D" w:rsidP="003B74B9">
      <w:r>
        <w:separator/>
      </w:r>
    </w:p>
  </w:footnote>
  <w:footnote w:type="continuationSeparator" w:id="0">
    <w:p w:rsidR="00F40C9D" w:rsidRDefault="00F40C9D" w:rsidP="003B7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06" w:rsidRDefault="00A2140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06" w:rsidRDefault="00A2140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06" w:rsidRDefault="00A2140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01D7"/>
    <w:multiLevelType w:val="hybridMultilevel"/>
    <w:tmpl w:val="8F44C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06E1B"/>
    <w:multiLevelType w:val="hybridMultilevel"/>
    <w:tmpl w:val="C2DCE9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53ECC"/>
    <w:multiLevelType w:val="hybridMultilevel"/>
    <w:tmpl w:val="A86A6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9534A"/>
    <w:multiLevelType w:val="hybridMultilevel"/>
    <w:tmpl w:val="2C5E89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E7D26"/>
    <w:multiLevelType w:val="hybridMultilevel"/>
    <w:tmpl w:val="BE2C47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F465E"/>
    <w:multiLevelType w:val="hybridMultilevel"/>
    <w:tmpl w:val="AC70D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608E5"/>
    <w:multiLevelType w:val="hybridMultilevel"/>
    <w:tmpl w:val="D754512C"/>
    <w:lvl w:ilvl="0" w:tplc="97B80C0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34A4A"/>
    <w:multiLevelType w:val="hybridMultilevel"/>
    <w:tmpl w:val="5D781B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84F81"/>
    <w:multiLevelType w:val="hybridMultilevel"/>
    <w:tmpl w:val="A20C1B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B7928"/>
    <w:multiLevelType w:val="hybridMultilevel"/>
    <w:tmpl w:val="7312F6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74686"/>
    <w:multiLevelType w:val="hybridMultilevel"/>
    <w:tmpl w:val="76EE12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32"/>
    <w:rsid w:val="00054155"/>
    <w:rsid w:val="000E3955"/>
    <w:rsid w:val="00115E22"/>
    <w:rsid w:val="00145D0F"/>
    <w:rsid w:val="00220A6F"/>
    <w:rsid w:val="00233463"/>
    <w:rsid w:val="002C48F3"/>
    <w:rsid w:val="002E040F"/>
    <w:rsid w:val="002F6648"/>
    <w:rsid w:val="00303A97"/>
    <w:rsid w:val="003801FC"/>
    <w:rsid w:val="003B74B9"/>
    <w:rsid w:val="003D16A3"/>
    <w:rsid w:val="003D5D9B"/>
    <w:rsid w:val="004247C1"/>
    <w:rsid w:val="004A0BB3"/>
    <w:rsid w:val="004F3F60"/>
    <w:rsid w:val="00502385"/>
    <w:rsid w:val="00510FEE"/>
    <w:rsid w:val="005809C3"/>
    <w:rsid w:val="0064134F"/>
    <w:rsid w:val="006D6AAA"/>
    <w:rsid w:val="007B63B8"/>
    <w:rsid w:val="007E2132"/>
    <w:rsid w:val="00883C4A"/>
    <w:rsid w:val="008B38F9"/>
    <w:rsid w:val="009D2548"/>
    <w:rsid w:val="00A21406"/>
    <w:rsid w:val="00A71A62"/>
    <w:rsid w:val="00A85D51"/>
    <w:rsid w:val="00C96A42"/>
    <w:rsid w:val="00D07276"/>
    <w:rsid w:val="00E14083"/>
    <w:rsid w:val="00E207B9"/>
    <w:rsid w:val="00EA2A78"/>
    <w:rsid w:val="00F045C6"/>
    <w:rsid w:val="00F40C9D"/>
    <w:rsid w:val="00F862E7"/>
    <w:rsid w:val="00FF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D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D5D9B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character" w:styleId="Odkazjemn">
    <w:name w:val="Subtle Reference"/>
    <w:basedOn w:val="Standardnpsmoodstavce"/>
    <w:uiPriority w:val="31"/>
    <w:qFormat/>
    <w:rsid w:val="00FF15B3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F15B3"/>
    <w:rPr>
      <w:b/>
      <w:bCs/>
      <w:smallCaps/>
      <w:color w:val="C0504D" w:themeColor="accent2"/>
      <w:spacing w:val="5"/>
      <w:u w:val="single"/>
    </w:rPr>
  </w:style>
  <w:style w:type="paragraph" w:styleId="Zhlav">
    <w:name w:val="header"/>
    <w:basedOn w:val="Normln"/>
    <w:link w:val="ZhlavChar"/>
    <w:rsid w:val="003B74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74B9"/>
  </w:style>
  <w:style w:type="paragraph" w:styleId="Zpat">
    <w:name w:val="footer"/>
    <w:basedOn w:val="Normln"/>
    <w:link w:val="ZpatChar"/>
    <w:uiPriority w:val="99"/>
    <w:rsid w:val="003B74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4B9"/>
  </w:style>
  <w:style w:type="paragraph" w:styleId="Odstavecseseznamem">
    <w:name w:val="List Paragraph"/>
    <w:basedOn w:val="Normln"/>
    <w:uiPriority w:val="34"/>
    <w:qFormat/>
    <w:rsid w:val="006D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ivisprah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8F97385-CD75-40A2-930F-C5CD3193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7010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Nata</cp:lastModifiedBy>
  <cp:revision>10</cp:revision>
  <cp:lastPrinted>2001-01-04T07:50:00Z</cp:lastPrinted>
  <dcterms:created xsi:type="dcterms:W3CDTF">2017-12-06T08:24:00Z</dcterms:created>
  <dcterms:modified xsi:type="dcterms:W3CDTF">2019-11-04T20:57:00Z</dcterms:modified>
</cp:coreProperties>
</file>