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7B" w:rsidRDefault="000143A8" w:rsidP="000143A8">
      <w:pPr>
        <w:pStyle w:val="Nadpis2"/>
      </w:pPr>
      <w:r>
        <w:t>Tematické okruhy k ústní maturitní zkoušce 2021-2022 – Anglický jazyk</w:t>
      </w:r>
    </w:p>
    <w:p w:rsidR="000143A8" w:rsidRPr="000143A8" w:rsidRDefault="000143A8" w:rsidP="000143A8"/>
    <w:p w:rsidR="000143A8" w:rsidRDefault="000143A8" w:rsidP="000143A8">
      <w:pPr>
        <w:pStyle w:val="Odstavecseseznamem"/>
        <w:numPr>
          <w:ilvl w:val="0"/>
          <w:numId w:val="1"/>
        </w:numPr>
      </w:pPr>
      <w:r>
        <w:t>Česká republika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Svět práce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 xml:space="preserve">Anglicky mluvící země – Spojené království Velké </w:t>
      </w:r>
      <w:r w:rsidR="00B84EB9">
        <w:t>Británie a S</w:t>
      </w:r>
      <w:r>
        <w:t>everního Irska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Jídlo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Sport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Nebezpečné situace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Zdraví a zdravý životní styl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Životní styl dnešní doby a problémy mladé generace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Média a moderní technologie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Cestování a doprava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Nakupování a služby</w:t>
      </w:r>
    </w:p>
    <w:p w:rsidR="000143A8" w:rsidRDefault="00B84EB9" w:rsidP="000143A8">
      <w:pPr>
        <w:pStyle w:val="Odstavecseseznamem"/>
        <w:numPr>
          <w:ilvl w:val="0"/>
          <w:numId w:val="1"/>
        </w:numPr>
      </w:pPr>
      <w:r>
        <w:t>Anglicky mluvící země – Spojené státy americké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Globální problémy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Kultura a umění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Svátky a tradice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Vzdělávání, naše škola TRIVIS a profil absolventa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IZS v České republice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Životní prostředí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Policie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Anglicky mluvící země – Austrálie, Nový Zéland, Kanada, Irská republika</w:t>
      </w:r>
    </w:p>
    <w:p w:rsidR="000143A8" w:rsidRPr="000143A8" w:rsidRDefault="000143A8" w:rsidP="000143A8"/>
    <w:sectPr w:rsidR="000143A8" w:rsidRPr="000143A8" w:rsidSect="001F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3A8"/>
    <w:rsid w:val="000143A8"/>
    <w:rsid w:val="001F277B"/>
    <w:rsid w:val="00B8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77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4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14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2021-09-28T12:52:00Z</dcterms:created>
  <dcterms:modified xsi:type="dcterms:W3CDTF">2021-09-28T13:12:00Z</dcterms:modified>
</cp:coreProperties>
</file>