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"/>
        <w:gridCol w:w="3352"/>
        <w:gridCol w:w="3347"/>
        <w:gridCol w:w="3344"/>
        <w:gridCol w:w="3345"/>
      </w:tblGrid>
      <w:tr w:rsidR="008253BE" w:rsidTr="008253BE">
        <w:tc>
          <w:tcPr>
            <w:tcW w:w="599" w:type="dxa"/>
            <w:vMerge w:val="restart"/>
            <w:shd w:val="clear" w:color="auto" w:fill="FFC000"/>
            <w:vAlign w:val="center"/>
          </w:tcPr>
          <w:p w:rsidR="008253BE" w:rsidRPr="008253BE" w:rsidRDefault="008253BE" w:rsidP="008253BE">
            <w:pPr>
              <w:jc w:val="center"/>
              <w:rPr>
                <w:b/>
              </w:rPr>
            </w:pPr>
            <w:r w:rsidRPr="008253BE">
              <w:rPr>
                <w:b/>
              </w:rPr>
              <w:t>Část</w:t>
            </w:r>
          </w:p>
          <w:p w:rsidR="008253BE" w:rsidRPr="008253BE" w:rsidRDefault="008253BE" w:rsidP="008253BE">
            <w:pPr>
              <w:jc w:val="center"/>
              <w:rPr>
                <w:b/>
              </w:rPr>
            </w:pPr>
            <w:r w:rsidRPr="008253BE">
              <w:rPr>
                <w:b/>
              </w:rPr>
              <w:t>1</w:t>
            </w:r>
          </w:p>
        </w:tc>
        <w:tc>
          <w:tcPr>
            <w:tcW w:w="3353" w:type="dxa"/>
            <w:shd w:val="clear" w:color="auto" w:fill="FFC000"/>
            <w:vAlign w:val="center"/>
          </w:tcPr>
          <w:p w:rsidR="008253BE" w:rsidRPr="00E92FB8" w:rsidRDefault="008253BE" w:rsidP="00E92FB8">
            <w:pPr>
              <w:jc w:val="center"/>
              <w:rPr>
                <w:sz w:val="16"/>
                <w:szCs w:val="16"/>
              </w:rPr>
            </w:pPr>
            <w:r w:rsidRPr="00E92FB8">
              <w:rPr>
                <w:sz w:val="16"/>
                <w:szCs w:val="16"/>
              </w:rPr>
              <w:t>I – Zpracování zadání / Obsah</w:t>
            </w:r>
          </w:p>
        </w:tc>
        <w:tc>
          <w:tcPr>
            <w:tcW w:w="3349" w:type="dxa"/>
            <w:shd w:val="clear" w:color="auto" w:fill="FFC000"/>
            <w:vAlign w:val="center"/>
          </w:tcPr>
          <w:p w:rsidR="008253BE" w:rsidRPr="00E92FB8" w:rsidRDefault="008253BE" w:rsidP="00E92FB8">
            <w:pPr>
              <w:jc w:val="center"/>
              <w:rPr>
                <w:sz w:val="16"/>
                <w:szCs w:val="16"/>
              </w:rPr>
            </w:pPr>
            <w:r w:rsidRPr="00E92FB8">
              <w:rPr>
                <w:sz w:val="16"/>
                <w:szCs w:val="16"/>
              </w:rPr>
              <w:t>II – Organizace a koheze textu</w:t>
            </w:r>
          </w:p>
        </w:tc>
        <w:tc>
          <w:tcPr>
            <w:tcW w:w="3346" w:type="dxa"/>
            <w:shd w:val="clear" w:color="auto" w:fill="FFC000"/>
            <w:vAlign w:val="center"/>
          </w:tcPr>
          <w:p w:rsidR="008253BE" w:rsidRPr="00E92FB8" w:rsidRDefault="008253BE" w:rsidP="00E92FB8">
            <w:pPr>
              <w:jc w:val="center"/>
              <w:rPr>
                <w:sz w:val="16"/>
                <w:szCs w:val="16"/>
              </w:rPr>
            </w:pPr>
            <w:r w:rsidRPr="00E92FB8">
              <w:rPr>
                <w:sz w:val="16"/>
                <w:szCs w:val="16"/>
              </w:rPr>
              <w:t>III – Slovní zásoba a pravopis</w:t>
            </w:r>
          </w:p>
        </w:tc>
        <w:tc>
          <w:tcPr>
            <w:tcW w:w="3347" w:type="dxa"/>
            <w:shd w:val="clear" w:color="auto" w:fill="FFC000"/>
            <w:vAlign w:val="center"/>
          </w:tcPr>
          <w:p w:rsidR="008253BE" w:rsidRPr="00E92FB8" w:rsidRDefault="008253BE" w:rsidP="00E92FB8">
            <w:pPr>
              <w:jc w:val="center"/>
              <w:rPr>
                <w:sz w:val="16"/>
                <w:szCs w:val="16"/>
              </w:rPr>
            </w:pPr>
            <w:r w:rsidRPr="00E92FB8">
              <w:rPr>
                <w:sz w:val="16"/>
                <w:szCs w:val="16"/>
              </w:rPr>
              <w:t>IV – Mluvnické prostředky</w:t>
            </w:r>
          </w:p>
        </w:tc>
      </w:tr>
      <w:tr w:rsidR="008253BE" w:rsidTr="008253BE">
        <w:tc>
          <w:tcPr>
            <w:tcW w:w="599" w:type="dxa"/>
            <w:vMerge/>
            <w:shd w:val="clear" w:color="auto" w:fill="DEEAF6" w:themeFill="accent1" w:themeFillTint="33"/>
          </w:tcPr>
          <w:p w:rsidR="008253BE" w:rsidRDefault="008253BE" w:rsidP="00E33700"/>
        </w:tc>
        <w:tc>
          <w:tcPr>
            <w:tcW w:w="3353" w:type="dxa"/>
            <w:shd w:val="clear" w:color="auto" w:fill="DEEAF6" w:themeFill="accent1" w:themeFillTint="33"/>
            <w:vAlign w:val="center"/>
          </w:tcPr>
          <w:p w:rsidR="008253BE" w:rsidRPr="00E92FB8" w:rsidRDefault="008253BE" w:rsidP="00E92FB8">
            <w:pPr>
              <w:jc w:val="center"/>
              <w:rPr>
                <w:sz w:val="16"/>
                <w:szCs w:val="16"/>
              </w:rPr>
            </w:pPr>
            <w:r w:rsidRPr="00E92FB8">
              <w:rPr>
                <w:sz w:val="16"/>
                <w:szCs w:val="16"/>
              </w:rPr>
              <w:t>A – Zadání</w:t>
            </w:r>
          </w:p>
        </w:tc>
        <w:tc>
          <w:tcPr>
            <w:tcW w:w="3349" w:type="dxa"/>
            <w:shd w:val="clear" w:color="auto" w:fill="DEEAF6" w:themeFill="accent1" w:themeFillTint="33"/>
            <w:vAlign w:val="center"/>
          </w:tcPr>
          <w:p w:rsidR="008253BE" w:rsidRPr="00E92FB8" w:rsidRDefault="008253BE" w:rsidP="00E92FB8">
            <w:pPr>
              <w:jc w:val="center"/>
              <w:rPr>
                <w:sz w:val="16"/>
                <w:szCs w:val="16"/>
              </w:rPr>
            </w:pPr>
            <w:r w:rsidRPr="00E92FB8">
              <w:rPr>
                <w:sz w:val="16"/>
                <w:szCs w:val="16"/>
              </w:rPr>
              <w:t>A – Organizace textu</w:t>
            </w:r>
          </w:p>
        </w:tc>
        <w:tc>
          <w:tcPr>
            <w:tcW w:w="3346" w:type="dxa"/>
            <w:shd w:val="clear" w:color="auto" w:fill="DEEAF6" w:themeFill="accent1" w:themeFillTint="33"/>
            <w:vAlign w:val="center"/>
          </w:tcPr>
          <w:p w:rsidR="008253BE" w:rsidRPr="00E92FB8" w:rsidRDefault="008253BE" w:rsidP="00E92FB8">
            <w:pPr>
              <w:jc w:val="center"/>
              <w:rPr>
                <w:sz w:val="16"/>
                <w:szCs w:val="16"/>
              </w:rPr>
            </w:pPr>
            <w:r w:rsidRPr="00E92FB8">
              <w:rPr>
                <w:sz w:val="16"/>
                <w:szCs w:val="16"/>
              </w:rPr>
              <w:t>A – Přesnost</w:t>
            </w:r>
          </w:p>
        </w:tc>
        <w:tc>
          <w:tcPr>
            <w:tcW w:w="3347" w:type="dxa"/>
            <w:shd w:val="clear" w:color="auto" w:fill="DEEAF6" w:themeFill="accent1" w:themeFillTint="33"/>
            <w:vAlign w:val="center"/>
          </w:tcPr>
          <w:p w:rsidR="008253BE" w:rsidRPr="00E92FB8" w:rsidRDefault="008253BE" w:rsidP="00E92FB8">
            <w:pPr>
              <w:jc w:val="center"/>
              <w:rPr>
                <w:sz w:val="16"/>
                <w:szCs w:val="16"/>
              </w:rPr>
            </w:pPr>
            <w:r w:rsidRPr="00E92FB8">
              <w:rPr>
                <w:sz w:val="16"/>
                <w:szCs w:val="16"/>
              </w:rPr>
              <w:t>A – Přesnost</w:t>
            </w:r>
          </w:p>
        </w:tc>
      </w:tr>
      <w:tr w:rsidR="00E92FB8" w:rsidTr="008253BE">
        <w:tc>
          <w:tcPr>
            <w:tcW w:w="599" w:type="dxa"/>
            <w:shd w:val="clear" w:color="auto" w:fill="DEEAF6" w:themeFill="accent1" w:themeFillTint="33"/>
            <w:vAlign w:val="center"/>
          </w:tcPr>
          <w:p w:rsidR="006A5B15" w:rsidRDefault="006A5B15" w:rsidP="00E92FB8">
            <w:pPr>
              <w:pStyle w:val="Odstavecseseznamem"/>
              <w:ind w:left="171"/>
            </w:pPr>
            <w:r>
              <w:t>3</w:t>
            </w:r>
          </w:p>
        </w:tc>
        <w:tc>
          <w:tcPr>
            <w:tcW w:w="3353" w:type="dxa"/>
          </w:tcPr>
          <w:p w:rsidR="006A5B15" w:rsidRPr="00E92FB8" w:rsidRDefault="006A5B15" w:rsidP="00E33700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Požadovaná charakteristika textu je dodržena. </w:t>
            </w:r>
          </w:p>
          <w:p w:rsidR="006A5B15" w:rsidRPr="00E92FB8" w:rsidRDefault="006A5B15" w:rsidP="00E33700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Všechny body zadání jsou jasně a srozumitelně zmíněny.</w:t>
            </w:r>
          </w:p>
        </w:tc>
        <w:tc>
          <w:tcPr>
            <w:tcW w:w="3349" w:type="dxa"/>
          </w:tcPr>
          <w:p w:rsidR="006A5B15" w:rsidRPr="00E92FB8" w:rsidRDefault="006A5B15" w:rsidP="00E33700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Text je souvislý s lineárním sledem myšlenek. </w:t>
            </w:r>
          </w:p>
          <w:p w:rsidR="006A5B15" w:rsidRPr="00E92FB8" w:rsidRDefault="006A5B15" w:rsidP="00E33700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Text je vhodně členěný a organizovaný.</w:t>
            </w:r>
          </w:p>
        </w:tc>
        <w:tc>
          <w:tcPr>
            <w:tcW w:w="3346" w:type="dxa"/>
          </w:tcPr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Chyby ve slovní zásobě a pravopise nebrání porozumění textu 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Slovní zásoba a pravopis jsou téměř vždy použity správně.</w:t>
            </w:r>
          </w:p>
        </w:tc>
        <w:tc>
          <w:tcPr>
            <w:tcW w:w="3347" w:type="dxa"/>
          </w:tcPr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Chyby v mluvnických prostředcích nebrání porozumění textu.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Mluvnické prostředky jsou téměř vždy použity správně</w:t>
            </w:r>
          </w:p>
        </w:tc>
      </w:tr>
      <w:tr w:rsidR="00E92FB8" w:rsidTr="008253BE">
        <w:tc>
          <w:tcPr>
            <w:tcW w:w="599" w:type="dxa"/>
            <w:shd w:val="clear" w:color="auto" w:fill="DEEAF6" w:themeFill="accent1" w:themeFillTint="33"/>
            <w:vAlign w:val="center"/>
          </w:tcPr>
          <w:p w:rsidR="006A5B15" w:rsidRDefault="006A5B15" w:rsidP="006A5B15">
            <w:pPr>
              <w:jc w:val="center"/>
            </w:pPr>
            <w:r>
              <w:t>2</w:t>
            </w:r>
          </w:p>
        </w:tc>
        <w:tc>
          <w:tcPr>
            <w:tcW w:w="3353" w:type="dxa"/>
          </w:tcPr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Požadovaná charakteristika textu je většinou dodržena. 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Většina bodů zadání je jasně a srozumitelně zmíněna. 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Délka textu ne zcela odpovídá požadovanému rozsahu (text je o 1 interval kratší/delší).</w:t>
            </w:r>
          </w:p>
        </w:tc>
        <w:tc>
          <w:tcPr>
            <w:tcW w:w="3349" w:type="dxa"/>
          </w:tcPr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Text je většinou souvislý s lineárním sledem myšlenek. 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Text je většinou vhodně členěný a/nebo organizovaný.</w:t>
            </w:r>
          </w:p>
        </w:tc>
        <w:tc>
          <w:tcPr>
            <w:tcW w:w="3346" w:type="dxa"/>
          </w:tcPr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Chyby ve slovní zásobě a pravopise většinou nebrání porozumění textu / části textu.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Slovní zásoba a pravopis jsou většinou použity správně.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Text je o 1 interval kratší.</w:t>
            </w:r>
          </w:p>
        </w:tc>
        <w:tc>
          <w:tcPr>
            <w:tcW w:w="3347" w:type="dxa"/>
          </w:tcPr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Chyby v mluvnických prostředcích většinou nebrání porozumění textu / části textu.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Mluvnické prostředky jsou většinou použity správně.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Text je o 1 interval kratší</w:t>
            </w:r>
          </w:p>
        </w:tc>
      </w:tr>
      <w:tr w:rsidR="00E92FB8" w:rsidTr="008253BE">
        <w:tc>
          <w:tcPr>
            <w:tcW w:w="599" w:type="dxa"/>
            <w:shd w:val="clear" w:color="auto" w:fill="DEEAF6" w:themeFill="accent1" w:themeFillTint="33"/>
            <w:vAlign w:val="center"/>
          </w:tcPr>
          <w:p w:rsidR="006A5B15" w:rsidRDefault="006A5B15" w:rsidP="006A5B15">
            <w:pPr>
              <w:jc w:val="center"/>
            </w:pPr>
            <w:r>
              <w:t>1</w:t>
            </w:r>
          </w:p>
        </w:tc>
        <w:tc>
          <w:tcPr>
            <w:tcW w:w="3353" w:type="dxa"/>
          </w:tcPr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Požadovaná charakteristika textu není ve větší míře dodržena. 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Většina bodů zadání není jasně a srozumitelně zmíněna. 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Délka textu ve větší míře neodpovídá požadovanému rozsahu (text je o 2 intervaly kratší/delší).</w:t>
            </w:r>
          </w:p>
        </w:tc>
        <w:tc>
          <w:tcPr>
            <w:tcW w:w="3349" w:type="dxa"/>
          </w:tcPr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Text není ve větší míře souvislý s lineárním sledem myšlenek. 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Text není ve větší míře vhodně členěný a/nebo organizovaný.</w:t>
            </w:r>
          </w:p>
        </w:tc>
        <w:tc>
          <w:tcPr>
            <w:tcW w:w="3346" w:type="dxa"/>
          </w:tcPr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Chyby ve slovní zásobě a pravopise ve větší míře brání porozumění textu / části textu.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Slovní zásoba a pravopis nejsou ve větší míře použity správně.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Text je o 2 intervaly kratší.</w:t>
            </w:r>
          </w:p>
        </w:tc>
        <w:tc>
          <w:tcPr>
            <w:tcW w:w="3347" w:type="dxa"/>
          </w:tcPr>
          <w:p w:rsidR="00B26801" w:rsidRPr="00E92FB8" w:rsidRDefault="006A5B15" w:rsidP="00B26801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Chyby v mluvnických prostředcích ve větší míře brání porozumění textu / části textu. </w:t>
            </w:r>
          </w:p>
          <w:p w:rsidR="00B26801" w:rsidRPr="00E92FB8" w:rsidRDefault="006A5B15" w:rsidP="00B26801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Mluvnické prostředky nejsou ve větší míře použity správně. </w:t>
            </w:r>
            <w:r w:rsidRPr="00E92FB8">
              <w:rPr>
                <w:sz w:val="14"/>
                <w:szCs w:val="14"/>
              </w:rPr>
              <w:sym w:font="Symbol" w:char="F0FA"/>
            </w:r>
          </w:p>
          <w:p w:rsidR="006A5B15" w:rsidRPr="00E92FB8" w:rsidRDefault="006A5B15" w:rsidP="00B26801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Text je o 2 intervaly kratší.</w:t>
            </w:r>
          </w:p>
        </w:tc>
      </w:tr>
      <w:tr w:rsidR="00E92FB8" w:rsidTr="008253BE">
        <w:tc>
          <w:tcPr>
            <w:tcW w:w="599" w:type="dxa"/>
            <w:shd w:val="clear" w:color="auto" w:fill="DEEAF6" w:themeFill="accent1" w:themeFillTint="33"/>
            <w:vAlign w:val="center"/>
          </w:tcPr>
          <w:p w:rsidR="006A5B15" w:rsidRDefault="006A5B15" w:rsidP="006A5B15">
            <w:pPr>
              <w:jc w:val="center"/>
            </w:pPr>
            <w:r>
              <w:t>0</w:t>
            </w:r>
          </w:p>
        </w:tc>
        <w:tc>
          <w:tcPr>
            <w:tcW w:w="3353" w:type="dxa"/>
          </w:tcPr>
          <w:p w:rsidR="006A5B15" w:rsidRPr="008253BE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  <w:highlight w:val="yellow"/>
              </w:rPr>
            </w:pPr>
            <w:r w:rsidRPr="008253BE">
              <w:rPr>
                <w:sz w:val="14"/>
                <w:szCs w:val="14"/>
                <w:highlight w:val="yellow"/>
              </w:rPr>
              <w:t xml:space="preserve">Požadovaná charakteristika textu není dodržena. </w:t>
            </w:r>
          </w:p>
          <w:p w:rsidR="006A5B15" w:rsidRPr="008253BE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  <w:highlight w:val="yellow"/>
              </w:rPr>
            </w:pPr>
            <w:r w:rsidRPr="008253BE">
              <w:rPr>
                <w:sz w:val="14"/>
                <w:szCs w:val="14"/>
                <w:highlight w:val="yellow"/>
              </w:rPr>
              <w:t xml:space="preserve">Body zadání nejsou jasně a srozumitelně zmíněny. </w:t>
            </w:r>
          </w:p>
          <w:p w:rsidR="006A5B15" w:rsidRPr="008253BE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  <w:highlight w:val="yellow"/>
              </w:rPr>
            </w:pPr>
            <w:r w:rsidRPr="008253BE">
              <w:rPr>
                <w:sz w:val="14"/>
                <w:szCs w:val="14"/>
                <w:highlight w:val="yellow"/>
              </w:rPr>
              <w:t xml:space="preserve">Délka textu neodpovídá požadovanému rozsahu (text je o 3 a více intervalů kratší) </w:t>
            </w:r>
          </w:p>
          <w:p w:rsidR="006A5B15" w:rsidRPr="00E92FB8" w:rsidRDefault="006A5B15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Délka textu neodpovídá požadovanému rozsahu (text je o 3 a více intervalů delší</w:t>
            </w:r>
          </w:p>
        </w:tc>
        <w:tc>
          <w:tcPr>
            <w:tcW w:w="3349" w:type="dxa"/>
          </w:tcPr>
          <w:p w:rsidR="00E92FB8" w:rsidRPr="00E92FB8" w:rsidRDefault="00E92FB8" w:rsidP="00E92FB8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Většina textu není souvislá a neobsahuje lineární sled myšlenek. </w:t>
            </w:r>
          </w:p>
          <w:p w:rsidR="00E92FB8" w:rsidRPr="00E92FB8" w:rsidRDefault="00E92FB8" w:rsidP="00E92FB8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 xml:space="preserve">Většina textu není vhodně členěná a/nebo organizovaná </w:t>
            </w:r>
          </w:p>
        </w:tc>
        <w:tc>
          <w:tcPr>
            <w:tcW w:w="3346" w:type="dxa"/>
          </w:tcPr>
          <w:p w:rsidR="006A5B15" w:rsidRPr="00E92FB8" w:rsidRDefault="00E92FB8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Chyby ve slovní zásobě a pravopise brání porozumění většině textu.</w:t>
            </w:r>
          </w:p>
          <w:p w:rsidR="00E92FB8" w:rsidRPr="00E92FB8" w:rsidRDefault="00E92FB8" w:rsidP="006A5B15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Slovní zásoba a pravopis jsou ve většině textu použity nesprávně.</w:t>
            </w:r>
          </w:p>
        </w:tc>
        <w:tc>
          <w:tcPr>
            <w:tcW w:w="3347" w:type="dxa"/>
          </w:tcPr>
          <w:p w:rsidR="00E92FB8" w:rsidRPr="00E92FB8" w:rsidRDefault="00E92FB8" w:rsidP="00E92FB8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Chyby v mluvnických prostředcích brání porozumění většině textu.</w:t>
            </w:r>
          </w:p>
          <w:p w:rsidR="006A5B15" w:rsidRPr="00E92FB8" w:rsidRDefault="00E92FB8" w:rsidP="00E92FB8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E92FB8">
              <w:rPr>
                <w:sz w:val="14"/>
                <w:szCs w:val="14"/>
              </w:rPr>
              <w:t>Mluvnické prostředky jsou ve většině textu použity nesprávně.</w:t>
            </w:r>
          </w:p>
        </w:tc>
      </w:tr>
      <w:tr w:rsidR="00E92FB8" w:rsidTr="008253BE">
        <w:trPr>
          <w:trHeight w:val="192"/>
        </w:trPr>
        <w:tc>
          <w:tcPr>
            <w:tcW w:w="599" w:type="dxa"/>
            <w:shd w:val="clear" w:color="auto" w:fill="DEEAF6" w:themeFill="accent1" w:themeFillTint="33"/>
          </w:tcPr>
          <w:p w:rsidR="006A5B15" w:rsidRDefault="006A5B15" w:rsidP="00E33700">
            <w:bookmarkStart w:id="0" w:name="_GoBack"/>
          </w:p>
        </w:tc>
        <w:tc>
          <w:tcPr>
            <w:tcW w:w="3353" w:type="dxa"/>
            <w:shd w:val="clear" w:color="auto" w:fill="DEEAF6" w:themeFill="accent1" w:themeFillTint="33"/>
            <w:vAlign w:val="center"/>
          </w:tcPr>
          <w:p w:rsidR="006A5B15" w:rsidRPr="00E92FB8" w:rsidRDefault="00E92FB8" w:rsidP="00E92FB8">
            <w:pPr>
              <w:jc w:val="center"/>
              <w:rPr>
                <w:sz w:val="16"/>
                <w:szCs w:val="16"/>
              </w:rPr>
            </w:pPr>
            <w:r w:rsidRPr="00E92FB8">
              <w:rPr>
                <w:sz w:val="16"/>
                <w:szCs w:val="16"/>
              </w:rPr>
              <w:t>B – Rozsah, obsah</w:t>
            </w:r>
          </w:p>
        </w:tc>
        <w:tc>
          <w:tcPr>
            <w:tcW w:w="3349" w:type="dxa"/>
            <w:shd w:val="clear" w:color="auto" w:fill="DEEAF6" w:themeFill="accent1" w:themeFillTint="33"/>
            <w:vAlign w:val="center"/>
          </w:tcPr>
          <w:p w:rsidR="006A5B15" w:rsidRPr="00E92FB8" w:rsidRDefault="00E92FB8" w:rsidP="00E92FB8">
            <w:pPr>
              <w:jc w:val="center"/>
              <w:rPr>
                <w:sz w:val="16"/>
                <w:szCs w:val="16"/>
              </w:rPr>
            </w:pPr>
            <w:r w:rsidRPr="00E92FB8">
              <w:rPr>
                <w:sz w:val="16"/>
                <w:szCs w:val="16"/>
              </w:rPr>
              <w:t>B – Koheze textu a prostředky textové návaznosti (PTN)</w:t>
            </w:r>
          </w:p>
        </w:tc>
        <w:tc>
          <w:tcPr>
            <w:tcW w:w="3346" w:type="dxa"/>
            <w:shd w:val="clear" w:color="auto" w:fill="DEEAF6" w:themeFill="accent1" w:themeFillTint="33"/>
            <w:vAlign w:val="center"/>
          </w:tcPr>
          <w:p w:rsidR="006A5B15" w:rsidRPr="00E92FB8" w:rsidRDefault="00E92FB8" w:rsidP="00E92FB8">
            <w:pPr>
              <w:jc w:val="center"/>
              <w:rPr>
                <w:sz w:val="16"/>
                <w:szCs w:val="16"/>
              </w:rPr>
            </w:pPr>
            <w:r w:rsidRPr="00E92FB8">
              <w:rPr>
                <w:sz w:val="16"/>
                <w:szCs w:val="16"/>
              </w:rPr>
              <w:t>B – Rozsah</w:t>
            </w:r>
          </w:p>
        </w:tc>
        <w:tc>
          <w:tcPr>
            <w:tcW w:w="3347" w:type="dxa"/>
            <w:shd w:val="clear" w:color="auto" w:fill="DEEAF6" w:themeFill="accent1" w:themeFillTint="33"/>
            <w:vAlign w:val="center"/>
          </w:tcPr>
          <w:p w:rsidR="006A5B15" w:rsidRPr="00E92FB8" w:rsidRDefault="00E92FB8" w:rsidP="00E92FB8">
            <w:pPr>
              <w:jc w:val="center"/>
              <w:rPr>
                <w:sz w:val="16"/>
                <w:szCs w:val="16"/>
              </w:rPr>
            </w:pPr>
            <w:r w:rsidRPr="00E92FB8">
              <w:rPr>
                <w:sz w:val="16"/>
                <w:szCs w:val="16"/>
              </w:rPr>
              <w:t>B – Rozsah</w:t>
            </w:r>
          </w:p>
        </w:tc>
      </w:tr>
      <w:bookmarkEnd w:id="0"/>
      <w:tr w:rsidR="00E92FB8" w:rsidTr="008253BE">
        <w:trPr>
          <w:trHeight w:val="638"/>
        </w:trPr>
        <w:tc>
          <w:tcPr>
            <w:tcW w:w="599" w:type="dxa"/>
            <w:shd w:val="clear" w:color="auto" w:fill="DEEAF6" w:themeFill="accent1" w:themeFillTint="33"/>
            <w:vAlign w:val="center"/>
          </w:tcPr>
          <w:p w:rsidR="00E92FB8" w:rsidRDefault="00E92FB8" w:rsidP="00E92FB8">
            <w:pPr>
              <w:pStyle w:val="Odstavecseseznamem"/>
              <w:ind w:left="171"/>
            </w:pPr>
            <w:r>
              <w:t>3</w:t>
            </w:r>
          </w:p>
        </w:tc>
        <w:tc>
          <w:tcPr>
            <w:tcW w:w="3353" w:type="dxa"/>
          </w:tcPr>
          <w:p w:rsidR="004B5F59" w:rsidRPr="004B5F59" w:rsidRDefault="00E92FB8" w:rsidP="004B5F59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5F59">
              <w:rPr>
                <w:sz w:val="14"/>
                <w:szCs w:val="14"/>
              </w:rPr>
              <w:t xml:space="preserve">Body zadání jsou rozpracovány vhodně a v odpovídající míře podrobnosti. </w:t>
            </w:r>
          </w:p>
          <w:p w:rsidR="00E92FB8" w:rsidRPr="004B5F59" w:rsidRDefault="00E92FB8" w:rsidP="004B5F59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5F59">
              <w:rPr>
                <w:sz w:val="14"/>
                <w:szCs w:val="14"/>
              </w:rPr>
              <w:t xml:space="preserve">V textu je jasně vysvětlena podstata myšlenky nebo problému </w:t>
            </w:r>
          </w:p>
        </w:tc>
        <w:tc>
          <w:tcPr>
            <w:tcW w:w="3349" w:type="dxa"/>
          </w:tcPr>
          <w:p w:rsidR="004B5F59" w:rsidRPr="004B5F59" w:rsidRDefault="00E92FB8" w:rsidP="004B5F59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5F59">
              <w:rPr>
                <w:sz w:val="14"/>
                <w:szCs w:val="14"/>
              </w:rPr>
              <w:t>Rozsah PTN je široký.</w:t>
            </w:r>
          </w:p>
          <w:p w:rsidR="004B5F59" w:rsidRPr="004B5F59" w:rsidRDefault="00E92FB8" w:rsidP="004B5F59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5F59">
              <w:rPr>
                <w:sz w:val="14"/>
                <w:szCs w:val="14"/>
              </w:rPr>
              <w:t>Chyby v PTN nebrání porozumění textu.</w:t>
            </w:r>
          </w:p>
          <w:p w:rsidR="00E92FB8" w:rsidRPr="004B5F59" w:rsidRDefault="00E92FB8" w:rsidP="004B5F59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5F59">
              <w:rPr>
                <w:sz w:val="14"/>
                <w:szCs w:val="14"/>
              </w:rPr>
              <w:t>PTN jsou téměř vždy použity správně a vhodně.</w:t>
            </w:r>
          </w:p>
        </w:tc>
        <w:tc>
          <w:tcPr>
            <w:tcW w:w="3346" w:type="dxa"/>
          </w:tcPr>
          <w:p w:rsidR="00E92FB8" w:rsidRPr="004B5F59" w:rsidRDefault="004B5F59" w:rsidP="004B5F59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5F59">
              <w:rPr>
                <w:sz w:val="14"/>
                <w:szCs w:val="14"/>
              </w:rPr>
              <w:t xml:space="preserve">Slovní zásoba je široká.  </w:t>
            </w:r>
          </w:p>
        </w:tc>
        <w:tc>
          <w:tcPr>
            <w:tcW w:w="3347" w:type="dxa"/>
          </w:tcPr>
          <w:p w:rsidR="00E92FB8" w:rsidRPr="004B5F59" w:rsidRDefault="004B5F59" w:rsidP="004B5F59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5F59">
              <w:rPr>
                <w:sz w:val="14"/>
                <w:szCs w:val="14"/>
              </w:rPr>
              <w:t>Rozsah mluvnických prostředků je široký.</w:t>
            </w:r>
          </w:p>
        </w:tc>
      </w:tr>
      <w:tr w:rsidR="00E92FB8" w:rsidRPr="004B6292" w:rsidTr="008253BE">
        <w:tc>
          <w:tcPr>
            <w:tcW w:w="599" w:type="dxa"/>
            <w:shd w:val="clear" w:color="auto" w:fill="DEEAF6" w:themeFill="accent1" w:themeFillTint="33"/>
            <w:vAlign w:val="center"/>
          </w:tcPr>
          <w:p w:rsidR="00E92FB8" w:rsidRDefault="00E92FB8" w:rsidP="00E92FB8">
            <w:pPr>
              <w:jc w:val="center"/>
            </w:pPr>
            <w:r>
              <w:t>2</w:t>
            </w:r>
          </w:p>
        </w:tc>
        <w:tc>
          <w:tcPr>
            <w:tcW w:w="3353" w:type="dxa"/>
          </w:tcPr>
          <w:p w:rsidR="004B5F59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Body zadání jsou většinou rozpracovány vhodně a v odpovídající míře podrobnosti.</w:t>
            </w:r>
          </w:p>
          <w:p w:rsidR="004B5F59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 xml:space="preserve">V textu je většinou jasně vysvětlena podstata myšlenky nebo problému. </w:t>
            </w:r>
          </w:p>
          <w:p w:rsidR="00E92FB8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Text ojediněle obsahuje nadbytečné/irelevantní informace a myšlenky</w:t>
            </w:r>
          </w:p>
        </w:tc>
        <w:tc>
          <w:tcPr>
            <w:tcW w:w="3349" w:type="dxa"/>
          </w:tcPr>
          <w:p w:rsidR="004B5F59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Rozsah PTN je většinou široký.</w:t>
            </w:r>
          </w:p>
          <w:p w:rsidR="004B5F59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Chyby v PTN většinou nebrání porozumění textu / části textu.</w:t>
            </w:r>
          </w:p>
          <w:p w:rsidR="00E92FB8" w:rsidRPr="004B6292" w:rsidRDefault="004B5F59" w:rsidP="00A543F7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PTN jsou většinou použity správně a vhodně.</w:t>
            </w:r>
          </w:p>
        </w:tc>
        <w:tc>
          <w:tcPr>
            <w:tcW w:w="3346" w:type="dxa"/>
          </w:tcPr>
          <w:p w:rsidR="00E92FB8" w:rsidRPr="004B6292" w:rsidRDefault="004B5F59" w:rsidP="00A543F7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Slovní zásoba je většinou široká.</w:t>
            </w:r>
          </w:p>
        </w:tc>
        <w:tc>
          <w:tcPr>
            <w:tcW w:w="3347" w:type="dxa"/>
          </w:tcPr>
          <w:p w:rsidR="00E92FB8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Rozsah mluvnických prostředků je většinou široký.</w:t>
            </w:r>
          </w:p>
        </w:tc>
      </w:tr>
      <w:tr w:rsidR="00E92FB8" w:rsidRPr="004B6292" w:rsidTr="008253BE">
        <w:tc>
          <w:tcPr>
            <w:tcW w:w="599" w:type="dxa"/>
            <w:shd w:val="clear" w:color="auto" w:fill="DEEAF6" w:themeFill="accent1" w:themeFillTint="33"/>
            <w:vAlign w:val="center"/>
          </w:tcPr>
          <w:p w:rsidR="00E92FB8" w:rsidRDefault="00E92FB8" w:rsidP="00E92FB8">
            <w:pPr>
              <w:jc w:val="center"/>
            </w:pPr>
            <w:r>
              <w:t>1</w:t>
            </w:r>
          </w:p>
        </w:tc>
        <w:tc>
          <w:tcPr>
            <w:tcW w:w="3353" w:type="dxa"/>
          </w:tcPr>
          <w:p w:rsidR="004B5F59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Body zadání jsou ojediněle rozpracovány vhodně a v odpovídající míře podrobnosti.</w:t>
            </w:r>
          </w:p>
          <w:p w:rsidR="004B5F59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 xml:space="preserve">V textu není ve větší míře jasně vysvětlena podstata myšlenky nebo problému. </w:t>
            </w:r>
          </w:p>
          <w:p w:rsidR="00E92FB8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Text ve větší míře obsahuje nadbytečné/irelevantní informace a myšlenky.</w:t>
            </w:r>
          </w:p>
        </w:tc>
        <w:tc>
          <w:tcPr>
            <w:tcW w:w="3349" w:type="dxa"/>
          </w:tcPr>
          <w:p w:rsidR="004B5F59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Rozsah PTN je ve větší míře omezený.</w:t>
            </w:r>
          </w:p>
          <w:p w:rsidR="004B5F59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Chyby v PTN ve větší míře brání porozumění textu / části textu.</w:t>
            </w:r>
          </w:p>
          <w:p w:rsidR="00E92FB8" w:rsidRPr="004B6292" w:rsidRDefault="004B5F59" w:rsidP="00A543F7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PTN nejsou ve větší míře použity správně a vhodně.</w:t>
            </w:r>
          </w:p>
        </w:tc>
        <w:tc>
          <w:tcPr>
            <w:tcW w:w="3346" w:type="dxa"/>
          </w:tcPr>
          <w:p w:rsidR="00E92FB8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 xml:space="preserve">Slovní zásoba je ve větší míře omezená. </w:t>
            </w:r>
          </w:p>
        </w:tc>
        <w:tc>
          <w:tcPr>
            <w:tcW w:w="3347" w:type="dxa"/>
          </w:tcPr>
          <w:p w:rsidR="00E92FB8" w:rsidRPr="004B6292" w:rsidRDefault="004B5F59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Rozsah mluvnických prostředků je ve větší míře omezený</w:t>
            </w:r>
          </w:p>
        </w:tc>
      </w:tr>
      <w:tr w:rsidR="00E92FB8" w:rsidTr="008253BE">
        <w:tc>
          <w:tcPr>
            <w:tcW w:w="599" w:type="dxa"/>
            <w:shd w:val="clear" w:color="auto" w:fill="DEEAF6" w:themeFill="accent1" w:themeFillTint="33"/>
            <w:vAlign w:val="center"/>
          </w:tcPr>
          <w:p w:rsidR="00E92FB8" w:rsidRDefault="00E92FB8" w:rsidP="00E92FB8">
            <w:pPr>
              <w:jc w:val="center"/>
            </w:pPr>
            <w:r>
              <w:t>0</w:t>
            </w:r>
          </w:p>
        </w:tc>
        <w:tc>
          <w:tcPr>
            <w:tcW w:w="3353" w:type="dxa"/>
          </w:tcPr>
          <w:p w:rsidR="00E92FB8" w:rsidRPr="004B6292" w:rsidRDefault="004B6292" w:rsidP="00A543F7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Body zadání nejsou rozpracovány vhodně a v odpovídající míře podrobnosti</w:t>
            </w:r>
          </w:p>
        </w:tc>
        <w:tc>
          <w:tcPr>
            <w:tcW w:w="3349" w:type="dxa"/>
          </w:tcPr>
          <w:p w:rsidR="004B6292" w:rsidRPr="004B6292" w:rsidRDefault="004B6292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PTN jsou omezené / v nedostatečném rozsahu.</w:t>
            </w:r>
          </w:p>
          <w:p w:rsidR="004B6292" w:rsidRPr="004B6292" w:rsidRDefault="004B6292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 xml:space="preserve"> Chyby v PTN brání porozumění většině textu.</w:t>
            </w:r>
          </w:p>
          <w:p w:rsidR="00E92FB8" w:rsidRPr="004B6292" w:rsidRDefault="004B6292" w:rsidP="00A543F7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PTN jsou ve většině textu použity nesprávně a/nebo nevhodně</w:t>
            </w:r>
          </w:p>
        </w:tc>
        <w:tc>
          <w:tcPr>
            <w:tcW w:w="3346" w:type="dxa"/>
          </w:tcPr>
          <w:p w:rsidR="00E92FB8" w:rsidRPr="004B6292" w:rsidRDefault="004B6292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Slovní zásoba je omezená / v nedostatečném rozsahu.</w:t>
            </w:r>
          </w:p>
        </w:tc>
        <w:tc>
          <w:tcPr>
            <w:tcW w:w="3347" w:type="dxa"/>
          </w:tcPr>
          <w:p w:rsidR="00E92FB8" w:rsidRPr="004B6292" w:rsidRDefault="004B6292" w:rsidP="004B6292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4"/>
                <w:szCs w:val="14"/>
              </w:rPr>
            </w:pPr>
            <w:r w:rsidRPr="004B6292">
              <w:rPr>
                <w:sz w:val="14"/>
                <w:szCs w:val="14"/>
              </w:rPr>
              <w:t>Rozsah mluvnických prostředků je omezený / mluvnické prostředky jsou v nedostatečném rozsahu.</w:t>
            </w:r>
          </w:p>
        </w:tc>
      </w:tr>
    </w:tbl>
    <w:p w:rsidR="005B3BBB" w:rsidRDefault="008253BE">
      <w:r w:rsidRPr="008253BE">
        <w:rPr>
          <w:highlight w:val="yellow"/>
        </w:rPr>
        <w:t>Pokud žák získá 0 bodů za tento deskriptor, celá 1. část PP je hodnocena 0 body.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"/>
        <w:gridCol w:w="3375"/>
        <w:gridCol w:w="3375"/>
        <w:gridCol w:w="3372"/>
        <w:gridCol w:w="3373"/>
      </w:tblGrid>
      <w:tr w:rsidR="005B3BBB" w:rsidRPr="00E92FB8" w:rsidTr="005B3BBB">
        <w:trPr>
          <w:trHeight w:val="425"/>
        </w:trPr>
        <w:tc>
          <w:tcPr>
            <w:tcW w:w="499" w:type="dxa"/>
            <w:shd w:val="clear" w:color="auto" w:fill="FFC000"/>
          </w:tcPr>
          <w:p w:rsidR="005B3BBB" w:rsidRDefault="005B3BBB" w:rsidP="009156CF"/>
        </w:tc>
        <w:tc>
          <w:tcPr>
            <w:tcW w:w="3375" w:type="dxa"/>
            <w:shd w:val="clear" w:color="auto" w:fill="FFC000"/>
            <w:vAlign w:val="center"/>
          </w:tcPr>
          <w:p w:rsidR="005B3BBB" w:rsidRPr="005B3BBB" w:rsidRDefault="005B3BBB" w:rsidP="009156CF">
            <w:pPr>
              <w:jc w:val="center"/>
              <w:rPr>
                <w:sz w:val="24"/>
                <w:szCs w:val="24"/>
              </w:rPr>
            </w:pPr>
            <w:r w:rsidRPr="005B3BBB">
              <w:rPr>
                <w:sz w:val="24"/>
                <w:szCs w:val="24"/>
              </w:rPr>
              <w:t>I – Zpracování zadání / Obsah</w:t>
            </w:r>
          </w:p>
        </w:tc>
        <w:tc>
          <w:tcPr>
            <w:tcW w:w="3375" w:type="dxa"/>
            <w:shd w:val="clear" w:color="auto" w:fill="FFC000"/>
            <w:vAlign w:val="center"/>
          </w:tcPr>
          <w:p w:rsidR="005B3BBB" w:rsidRPr="005B3BBB" w:rsidRDefault="005B3BBB" w:rsidP="009156CF">
            <w:pPr>
              <w:jc w:val="center"/>
              <w:rPr>
                <w:sz w:val="24"/>
                <w:szCs w:val="24"/>
              </w:rPr>
            </w:pPr>
            <w:r w:rsidRPr="005B3BBB">
              <w:rPr>
                <w:sz w:val="24"/>
                <w:szCs w:val="24"/>
              </w:rPr>
              <w:t>II – Organizace a koheze textu</w:t>
            </w:r>
          </w:p>
        </w:tc>
        <w:tc>
          <w:tcPr>
            <w:tcW w:w="3372" w:type="dxa"/>
            <w:shd w:val="clear" w:color="auto" w:fill="FFC000"/>
            <w:vAlign w:val="center"/>
          </w:tcPr>
          <w:p w:rsidR="005B3BBB" w:rsidRPr="005B3BBB" w:rsidRDefault="005B3BBB" w:rsidP="009156CF">
            <w:pPr>
              <w:jc w:val="center"/>
              <w:rPr>
                <w:sz w:val="24"/>
                <w:szCs w:val="24"/>
              </w:rPr>
            </w:pPr>
            <w:r w:rsidRPr="005B3BBB">
              <w:rPr>
                <w:sz w:val="24"/>
                <w:szCs w:val="24"/>
              </w:rPr>
              <w:t>III – Slovní zásoba a pravopis</w:t>
            </w:r>
          </w:p>
        </w:tc>
        <w:tc>
          <w:tcPr>
            <w:tcW w:w="3373" w:type="dxa"/>
            <w:shd w:val="clear" w:color="auto" w:fill="FFC000"/>
            <w:vAlign w:val="center"/>
          </w:tcPr>
          <w:p w:rsidR="005B3BBB" w:rsidRPr="005B3BBB" w:rsidRDefault="005B3BBB" w:rsidP="009156CF">
            <w:pPr>
              <w:jc w:val="center"/>
              <w:rPr>
                <w:sz w:val="24"/>
                <w:szCs w:val="24"/>
              </w:rPr>
            </w:pPr>
            <w:r w:rsidRPr="005B3BBB">
              <w:rPr>
                <w:sz w:val="24"/>
                <w:szCs w:val="24"/>
              </w:rPr>
              <w:t>IV – Mluvnické prostředky</w:t>
            </w:r>
          </w:p>
        </w:tc>
      </w:tr>
      <w:tr w:rsidR="005B3BBB" w:rsidRPr="00E92FB8" w:rsidTr="009156CF">
        <w:tc>
          <w:tcPr>
            <w:tcW w:w="499" w:type="dxa"/>
            <w:shd w:val="clear" w:color="auto" w:fill="DEEAF6" w:themeFill="accent1" w:themeFillTint="33"/>
            <w:vAlign w:val="center"/>
          </w:tcPr>
          <w:p w:rsidR="005B3BBB" w:rsidRDefault="005B3BBB" w:rsidP="009156CF">
            <w:pPr>
              <w:pStyle w:val="Odstavecseseznamem"/>
              <w:ind w:left="171"/>
            </w:pPr>
            <w:r>
              <w:t>3</w:t>
            </w:r>
          </w:p>
        </w:tc>
        <w:tc>
          <w:tcPr>
            <w:tcW w:w="3375" w:type="dxa"/>
          </w:tcPr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Požadovaná charakteristika textu je dodržena. </w:t>
            </w:r>
          </w:p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 Všechny body zadání jsou jasně a srozumitelně zmíněny. </w:t>
            </w:r>
          </w:p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 Body zadání jsou rozpracovány vhodně a v odpovídající míře podrobnosti.</w:t>
            </w:r>
          </w:p>
        </w:tc>
        <w:tc>
          <w:tcPr>
            <w:tcW w:w="3375" w:type="dxa"/>
          </w:tcPr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Text je souvislý s lineárním sledem myšlenek. </w:t>
            </w:r>
          </w:p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 PTN jsou téměř vždy použity správně a vhodně.</w:t>
            </w:r>
          </w:p>
          <w:p w:rsidR="005B3BBB" w:rsidRPr="000B18A4" w:rsidRDefault="005B3BBB" w:rsidP="005B3BBB">
            <w:pPr>
              <w:pStyle w:val="Odstavecseseznamem"/>
              <w:ind w:left="171"/>
              <w:rPr>
                <w:sz w:val="16"/>
                <w:szCs w:val="16"/>
              </w:rPr>
            </w:pPr>
          </w:p>
        </w:tc>
        <w:tc>
          <w:tcPr>
            <w:tcW w:w="3372" w:type="dxa"/>
          </w:tcPr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Slovní zásoba je široká.</w:t>
            </w:r>
          </w:p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Chyby ve slovní zásobě a pravopise nebrání porozumění textu.</w:t>
            </w:r>
          </w:p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Slovní zásoba a pravopis jsou téměř vždy použity správně.</w:t>
            </w:r>
          </w:p>
        </w:tc>
        <w:tc>
          <w:tcPr>
            <w:tcW w:w="3373" w:type="dxa"/>
          </w:tcPr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Rozsah mluvnických prostředků je široký.</w:t>
            </w:r>
          </w:p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Chyby v mluvnických prostředcích nebrání porozumění textu.</w:t>
            </w:r>
          </w:p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Mluvnické prostředky jsou téměř vždy použity správně.</w:t>
            </w:r>
          </w:p>
        </w:tc>
      </w:tr>
      <w:tr w:rsidR="005B3BBB" w:rsidRPr="00E92FB8" w:rsidTr="009156CF">
        <w:tc>
          <w:tcPr>
            <w:tcW w:w="499" w:type="dxa"/>
            <w:shd w:val="clear" w:color="auto" w:fill="DEEAF6" w:themeFill="accent1" w:themeFillTint="33"/>
            <w:vAlign w:val="center"/>
          </w:tcPr>
          <w:p w:rsidR="005B3BBB" w:rsidRDefault="005B3BBB" w:rsidP="009156CF">
            <w:pPr>
              <w:jc w:val="center"/>
            </w:pPr>
            <w:r>
              <w:t>2</w:t>
            </w:r>
          </w:p>
        </w:tc>
        <w:tc>
          <w:tcPr>
            <w:tcW w:w="3375" w:type="dxa"/>
          </w:tcPr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Požadovaná charakteristika textu1 je většinou dodržena. </w:t>
            </w:r>
          </w:p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Většina bodů zadání je jasně a srozumitelně zmíněna. </w:t>
            </w:r>
          </w:p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Body zadání jsou většinou rozpracovány vhodně a v odpovídající míře podrobnosti.</w:t>
            </w:r>
          </w:p>
          <w:p w:rsidR="005B3BBB" w:rsidRPr="000B18A4" w:rsidRDefault="005B3BBB" w:rsidP="005B3BBB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Délka textu ne zcela odpovídá požadovanému rozsahu (text je o 1 interval kratší/delší).</w:t>
            </w:r>
          </w:p>
        </w:tc>
        <w:tc>
          <w:tcPr>
            <w:tcW w:w="3375" w:type="dxa"/>
          </w:tcPr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Text je většinou souvislý s lineárním sledem myšlenek. 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PTN jsou většinou použity správně a vhodně.</w:t>
            </w:r>
          </w:p>
          <w:p w:rsidR="005B3BBB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Chyby v PTN většinou nebrání porozumění textu / části textu.</w:t>
            </w:r>
          </w:p>
        </w:tc>
        <w:tc>
          <w:tcPr>
            <w:tcW w:w="3372" w:type="dxa"/>
          </w:tcPr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Slovní zásoba je většinou široká.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Chyby ve slovní zásobě a pravopise většinou nebrání porozumění textu / části textu.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Slovní zásoba a pravopis jsou většinou použity správně.</w:t>
            </w:r>
          </w:p>
          <w:p w:rsidR="005B3BBB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Text je o 1 interval kratší.</w:t>
            </w:r>
          </w:p>
        </w:tc>
        <w:tc>
          <w:tcPr>
            <w:tcW w:w="3373" w:type="dxa"/>
          </w:tcPr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Rozsah mluvnických prostředků je většinou široký.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Chyby v mluvnických prostředcích většinou nebrání porozumění textu / části textu.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Mluvnické prostředky jsou většinou použity správně.</w:t>
            </w:r>
          </w:p>
          <w:p w:rsidR="005B3BBB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Text je o 1 interval kratší</w:t>
            </w:r>
          </w:p>
        </w:tc>
      </w:tr>
      <w:tr w:rsidR="005B3BBB" w:rsidRPr="00E92FB8" w:rsidTr="009156CF">
        <w:tc>
          <w:tcPr>
            <w:tcW w:w="499" w:type="dxa"/>
            <w:shd w:val="clear" w:color="auto" w:fill="DEEAF6" w:themeFill="accent1" w:themeFillTint="33"/>
            <w:vAlign w:val="center"/>
          </w:tcPr>
          <w:p w:rsidR="005B3BBB" w:rsidRDefault="005B3BBB" w:rsidP="009156CF">
            <w:pPr>
              <w:jc w:val="center"/>
            </w:pPr>
            <w:r>
              <w:t>1</w:t>
            </w:r>
          </w:p>
        </w:tc>
        <w:tc>
          <w:tcPr>
            <w:tcW w:w="3375" w:type="dxa"/>
          </w:tcPr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Požadovaná charakteristika textu1 není ve větší míře dodržena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Většina bodů zadání není jasně a srozumitelně zmíněna. 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Body zadání jsou ojediněle rozpracovány vhodně a v odpovídající míře podrobnosti.</w:t>
            </w:r>
          </w:p>
          <w:p w:rsidR="005B3BBB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Délka textu ve větší míře neodpovídá požadovanému rozsahu (text je o 2 intervaly kratší/delší).</w:t>
            </w:r>
          </w:p>
        </w:tc>
        <w:tc>
          <w:tcPr>
            <w:tcW w:w="3375" w:type="dxa"/>
          </w:tcPr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Text není ve větší míře souvislý s lineárním sledem myšlenek. 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PTN nejsou většinou použity správně a vhodně.</w:t>
            </w:r>
          </w:p>
          <w:p w:rsidR="005B3BBB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Chyby v PTN ve větší míře brání porozumění textu / části textu.</w:t>
            </w:r>
          </w:p>
        </w:tc>
        <w:tc>
          <w:tcPr>
            <w:tcW w:w="3372" w:type="dxa"/>
          </w:tcPr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Slovní zásoba je ve větší míře omezená.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Chyby ve slovní zásobě a pravopise ve větší míře brání porozumění textu / části textu.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Slovní zásoba a pravopis nejsou ve větší míře použity správně.</w:t>
            </w:r>
          </w:p>
          <w:p w:rsidR="005B3BBB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Text je o 2 intervaly kratší</w:t>
            </w:r>
          </w:p>
        </w:tc>
        <w:tc>
          <w:tcPr>
            <w:tcW w:w="3373" w:type="dxa"/>
          </w:tcPr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Rozsah mluvnických prostředků je ve větší míře omezený. 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Chyby v mluvnických prostředcích ve větší míře brání porozumění textu / části textu.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Mluvnické prostředky nejsou ve větší míře použity správně.</w:t>
            </w:r>
          </w:p>
          <w:p w:rsidR="005B3BBB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Text je o 2 intervaly kratší</w:t>
            </w:r>
          </w:p>
        </w:tc>
      </w:tr>
      <w:tr w:rsidR="005B3BBB" w:rsidRPr="00E92FB8" w:rsidTr="009156CF">
        <w:tc>
          <w:tcPr>
            <w:tcW w:w="499" w:type="dxa"/>
            <w:shd w:val="clear" w:color="auto" w:fill="DEEAF6" w:themeFill="accent1" w:themeFillTint="33"/>
            <w:vAlign w:val="center"/>
          </w:tcPr>
          <w:p w:rsidR="005B3BBB" w:rsidRDefault="005B3BBB" w:rsidP="009156CF">
            <w:pPr>
              <w:jc w:val="center"/>
            </w:pPr>
            <w:r>
              <w:t>0</w:t>
            </w:r>
          </w:p>
        </w:tc>
        <w:tc>
          <w:tcPr>
            <w:tcW w:w="3375" w:type="dxa"/>
          </w:tcPr>
          <w:p w:rsidR="000B18A4" w:rsidRPr="008253BE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  <w:highlight w:val="yellow"/>
              </w:rPr>
            </w:pPr>
            <w:r w:rsidRPr="008253BE">
              <w:rPr>
                <w:sz w:val="16"/>
                <w:szCs w:val="16"/>
                <w:highlight w:val="yellow"/>
              </w:rPr>
              <w:t xml:space="preserve">Požadovaná charakteristika textu není dodržena. </w:t>
            </w:r>
          </w:p>
          <w:p w:rsidR="000B18A4" w:rsidRPr="008253BE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  <w:highlight w:val="yellow"/>
              </w:rPr>
            </w:pPr>
            <w:r w:rsidRPr="008253BE">
              <w:rPr>
                <w:sz w:val="16"/>
                <w:szCs w:val="16"/>
                <w:highlight w:val="yellow"/>
              </w:rPr>
              <w:t xml:space="preserve">Body zadání nejsou jasně a srozumitelně zmíněny. 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Body zadání nejsou rozpracovány vhodně a v odpovídající míře podrobnosti.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Délka textu neodpovídá požadovanému rozsahu (text je o 3 intervaly kratší / o 3 a více intervalů delší). </w:t>
            </w:r>
          </w:p>
          <w:p w:rsidR="005B3BBB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8253BE">
              <w:rPr>
                <w:sz w:val="16"/>
                <w:szCs w:val="16"/>
                <w:highlight w:val="yellow"/>
              </w:rPr>
              <w:t>Délka textu neodpovídá požadovanému rozsahu (text je o více než 3 intervaly kratší).</w:t>
            </w:r>
          </w:p>
        </w:tc>
        <w:tc>
          <w:tcPr>
            <w:tcW w:w="3375" w:type="dxa"/>
          </w:tcPr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 xml:space="preserve">Většina textu není souvislá a neobsahuje lineární sled myšlenek. 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PTN jsou ve většině textu použity nesprávně a/nebo nevhodně / v nedostatečném rozsahu.</w:t>
            </w:r>
          </w:p>
          <w:p w:rsidR="005B3BBB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Chyby v PTN brání porozumění většině textu.</w:t>
            </w:r>
          </w:p>
        </w:tc>
        <w:tc>
          <w:tcPr>
            <w:tcW w:w="3372" w:type="dxa"/>
          </w:tcPr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Slovní zásoba je omezená / v nedostatečném rozsahu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Chyby ve slovní zásobě a pravopise brání porozumění většině textu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Slovní zásoba a pravopis jsou ve většině textu použity nesprávně.</w:t>
            </w:r>
          </w:p>
          <w:p w:rsidR="005B3BBB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Text je o 3 intervaly kratší.</w:t>
            </w:r>
          </w:p>
        </w:tc>
        <w:tc>
          <w:tcPr>
            <w:tcW w:w="3373" w:type="dxa"/>
          </w:tcPr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Rozsah mluvnických prostředků je omezený / mluvnické prostředky jsou v nedostatečném rozsahu.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Chyby v mluvnických prostředcích brání porozumění většině textu.</w:t>
            </w:r>
          </w:p>
          <w:p w:rsidR="000B18A4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Mluvnické prostředky jsou ve většině textu použity nesprávně.</w:t>
            </w:r>
          </w:p>
          <w:p w:rsidR="005B3BBB" w:rsidRPr="000B18A4" w:rsidRDefault="000B18A4" w:rsidP="000B18A4">
            <w:pPr>
              <w:pStyle w:val="Odstavecseseznamem"/>
              <w:numPr>
                <w:ilvl w:val="0"/>
                <w:numId w:val="1"/>
              </w:numPr>
              <w:ind w:left="171" w:hanging="142"/>
              <w:rPr>
                <w:sz w:val="16"/>
                <w:szCs w:val="16"/>
              </w:rPr>
            </w:pPr>
            <w:r w:rsidRPr="000B18A4">
              <w:rPr>
                <w:sz w:val="16"/>
                <w:szCs w:val="16"/>
              </w:rPr>
              <w:t>Text je o 3 intervaly kratší</w:t>
            </w:r>
          </w:p>
        </w:tc>
      </w:tr>
    </w:tbl>
    <w:p w:rsidR="008253BE" w:rsidRDefault="008253BE" w:rsidP="008253BE">
      <w:pPr>
        <w:rPr>
          <w:highlight w:val="yellow"/>
        </w:rPr>
      </w:pPr>
    </w:p>
    <w:p w:rsidR="00E75BF6" w:rsidRPr="00E33700" w:rsidRDefault="008253BE" w:rsidP="008253BE">
      <w:r w:rsidRPr="008253BE">
        <w:rPr>
          <w:highlight w:val="yellow"/>
        </w:rPr>
        <w:t xml:space="preserve">Pokud žák získá 0 bodů za tento deskriptor, celá </w:t>
      </w:r>
      <w:r w:rsidRPr="008253BE">
        <w:rPr>
          <w:highlight w:val="yellow"/>
        </w:rPr>
        <w:t>2. část PP je hodnocena 0 body.</w:t>
      </w:r>
    </w:p>
    <w:sectPr w:rsidR="00E75BF6" w:rsidRPr="00E33700" w:rsidSect="00E33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6B" w:rsidRDefault="0035546B" w:rsidP="008253BE">
      <w:pPr>
        <w:spacing w:after="0" w:line="240" w:lineRule="auto"/>
      </w:pPr>
      <w:r>
        <w:separator/>
      </w:r>
    </w:p>
  </w:endnote>
  <w:endnote w:type="continuationSeparator" w:id="0">
    <w:p w:rsidR="0035546B" w:rsidRDefault="0035546B" w:rsidP="0082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BE" w:rsidRDefault="008253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BE" w:rsidRDefault="008253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BE" w:rsidRDefault="008253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6B" w:rsidRDefault="0035546B" w:rsidP="008253BE">
      <w:pPr>
        <w:spacing w:after="0" w:line="240" w:lineRule="auto"/>
      </w:pPr>
      <w:r>
        <w:separator/>
      </w:r>
    </w:p>
  </w:footnote>
  <w:footnote w:type="continuationSeparator" w:id="0">
    <w:p w:rsidR="0035546B" w:rsidRDefault="0035546B" w:rsidP="0082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BE" w:rsidRDefault="008253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BE" w:rsidRDefault="008253B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BE" w:rsidRDefault="008253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53595"/>
    <w:multiLevelType w:val="hybridMultilevel"/>
    <w:tmpl w:val="E1727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00"/>
    <w:rsid w:val="000B18A4"/>
    <w:rsid w:val="0035546B"/>
    <w:rsid w:val="004B5F59"/>
    <w:rsid w:val="004B6292"/>
    <w:rsid w:val="005B3BBB"/>
    <w:rsid w:val="006A5B15"/>
    <w:rsid w:val="008253BE"/>
    <w:rsid w:val="00A543F7"/>
    <w:rsid w:val="00B26801"/>
    <w:rsid w:val="00E33700"/>
    <w:rsid w:val="00E75BF6"/>
    <w:rsid w:val="00E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9B3395-24F6-46C4-BA99-278FCBBA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37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3BE"/>
  </w:style>
  <w:style w:type="paragraph" w:styleId="Zpat">
    <w:name w:val="footer"/>
    <w:basedOn w:val="Normln"/>
    <w:link w:val="ZpatChar"/>
    <w:uiPriority w:val="99"/>
    <w:unhideWhenUsed/>
    <w:rsid w:val="0082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1153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koníček</dc:creator>
  <cp:keywords/>
  <dc:description/>
  <cp:lastModifiedBy>jiří koníček</cp:lastModifiedBy>
  <cp:revision>4</cp:revision>
  <dcterms:created xsi:type="dcterms:W3CDTF">2021-12-17T19:25:00Z</dcterms:created>
  <dcterms:modified xsi:type="dcterms:W3CDTF">2021-12-26T10:50:00Z</dcterms:modified>
</cp:coreProperties>
</file>