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53" w:rsidRPr="00E21497" w:rsidRDefault="00653B53" w:rsidP="00653B53">
      <w:pPr>
        <w:spacing w:after="0"/>
        <w:jc w:val="center"/>
        <w:rPr>
          <w:sz w:val="18"/>
          <w:szCs w:val="18"/>
        </w:rPr>
      </w:pPr>
      <w:r w:rsidRPr="00E21497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30C54713" wp14:editId="1B4461B9">
            <wp:simplePos x="0" y="0"/>
            <wp:positionH relativeFrom="column">
              <wp:posOffset>490220</wp:posOffset>
            </wp:positionH>
            <wp:positionV relativeFrom="paragraph">
              <wp:posOffset>19685</wp:posOffset>
            </wp:positionV>
            <wp:extent cx="457200" cy="447675"/>
            <wp:effectExtent l="19050" t="0" r="0" b="0"/>
            <wp:wrapNone/>
            <wp:docPr id="182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21497">
        <w:rPr>
          <w:sz w:val="18"/>
          <w:szCs w:val="18"/>
        </w:rPr>
        <w:t>TRIVIS – Střední škola veřejnoprávní a Vyšší odborná škola</w:t>
      </w:r>
    </w:p>
    <w:p w:rsidR="00653B53" w:rsidRPr="00E21497" w:rsidRDefault="00653B53" w:rsidP="00653B53">
      <w:pPr>
        <w:spacing w:after="0"/>
        <w:jc w:val="center"/>
        <w:rPr>
          <w:sz w:val="18"/>
          <w:szCs w:val="18"/>
        </w:rPr>
      </w:pPr>
      <w:r w:rsidRPr="00E21497">
        <w:rPr>
          <w:sz w:val="18"/>
          <w:szCs w:val="18"/>
        </w:rPr>
        <w:t>prevence kriminality a krizového řízení Praha, s.r.o.</w:t>
      </w:r>
    </w:p>
    <w:p w:rsidR="00653B53" w:rsidRPr="00E21497" w:rsidRDefault="00653B53" w:rsidP="00653B53">
      <w:pPr>
        <w:spacing w:after="0"/>
        <w:jc w:val="center"/>
        <w:rPr>
          <w:sz w:val="18"/>
          <w:szCs w:val="18"/>
        </w:rPr>
      </w:pPr>
      <w:r w:rsidRPr="00E21497">
        <w:rPr>
          <w:sz w:val="18"/>
          <w:szCs w:val="18"/>
        </w:rPr>
        <w:t>Školní vzdělávací program Střední školy veřejnoprávní pro denní vzdělávání</w:t>
      </w:r>
    </w:p>
    <w:p w:rsidR="0089326B" w:rsidRPr="00F23157" w:rsidRDefault="0089326B" w:rsidP="0089326B">
      <w:pPr>
        <w:pStyle w:val="NadpisTrivis"/>
        <w:numPr>
          <w:ilvl w:val="0"/>
          <w:numId w:val="0"/>
        </w:numPr>
        <w:ind w:left="360" w:hanging="360"/>
      </w:pPr>
      <w:bookmarkStart w:id="0" w:name="_Toc81206713"/>
      <w:r w:rsidRPr="00F23157">
        <w:t>Učební plán</w:t>
      </w:r>
      <w:bookmarkEnd w:id="0"/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lang w:val="cs-CZ"/>
        </w:rPr>
        <w:t>Název školního vzdělávacího programu:</w:t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b/>
          <w:lang w:val="cs-CZ"/>
        </w:rPr>
        <w:t>68-42-M/01 Bezpečnostně právní činnost</w:t>
      </w:r>
    </w:p>
    <w:p w:rsidR="0089326B" w:rsidRPr="00F23157" w:rsidRDefault="0089326B" w:rsidP="0089326B">
      <w:pPr>
        <w:pStyle w:val="Standard"/>
        <w:spacing w:before="0" w:after="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Zaměření:            </w:t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lang w:val="cs-CZ"/>
        </w:rPr>
        <w:tab/>
        <w:t xml:space="preserve">     </w:t>
      </w:r>
      <w:r>
        <w:rPr>
          <w:rFonts w:asciiTheme="minorHAnsi" w:hAnsiTheme="minorHAnsi" w:cstheme="minorHAnsi"/>
          <w:lang w:val="cs-CZ"/>
        </w:rPr>
        <w:t xml:space="preserve">               </w:t>
      </w:r>
      <w:r>
        <w:rPr>
          <w:rFonts w:asciiTheme="minorHAnsi" w:hAnsiTheme="minorHAnsi" w:cstheme="minorHAnsi"/>
          <w:b/>
          <w:lang w:val="cs-CZ"/>
        </w:rPr>
        <w:t xml:space="preserve"> Veřejnoprávní ochrana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lang w:val="cs-CZ"/>
        </w:rPr>
        <w:t xml:space="preserve">Stupeň poskytovaného vzdělání 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lang w:val="cs-CZ"/>
        </w:rPr>
        <w:t>a úroveň vzdělání EQF:</w:t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b/>
          <w:lang w:val="cs-CZ"/>
        </w:rPr>
        <w:t>střední vzdělání s maturitní zkouškou, EQF 4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lang w:val="cs-CZ"/>
        </w:rPr>
        <w:t>Délka a forma vzdělávání:</w:t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b/>
          <w:lang w:val="cs-CZ"/>
        </w:rPr>
        <w:t>4 roky, denní studium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b/>
          <w:lang w:val="cs-CZ"/>
        </w:rPr>
      </w:pPr>
      <w:r w:rsidRPr="00F23157">
        <w:rPr>
          <w:rFonts w:asciiTheme="minorHAnsi" w:hAnsiTheme="minorHAnsi" w:cstheme="minorHAnsi"/>
          <w:lang w:val="cs-CZ"/>
        </w:rPr>
        <w:t xml:space="preserve">Platnost ŠVP:               </w:t>
      </w:r>
      <w:r w:rsidRPr="00F23157">
        <w:rPr>
          <w:rFonts w:asciiTheme="minorHAnsi" w:hAnsiTheme="minorHAnsi" w:cstheme="minorHAnsi"/>
          <w:lang w:val="cs-CZ"/>
        </w:rPr>
        <w:tab/>
      </w:r>
      <w:r w:rsidRPr="00F23157">
        <w:rPr>
          <w:rFonts w:asciiTheme="minorHAnsi" w:hAnsiTheme="minorHAnsi" w:cstheme="minorHAnsi"/>
          <w:b/>
          <w:lang w:val="cs-CZ"/>
        </w:rPr>
        <w:t>od 1. 9. 2018 počínaje 1. ročníkem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b/>
          <w:lang w:val="cs-CZ"/>
        </w:rPr>
      </w:pPr>
      <w:r w:rsidRPr="00F23157">
        <w:rPr>
          <w:rFonts w:asciiTheme="minorHAnsi" w:hAnsiTheme="minorHAnsi" w:cstheme="minorHAnsi"/>
          <w:b/>
          <w:lang w:val="cs-CZ"/>
        </w:rPr>
        <w:t xml:space="preserve">                                                                                           do 30. 6. 2022</w:t>
      </w:r>
    </w:p>
    <w:p w:rsidR="0089326B" w:rsidRPr="00F23157" w:rsidRDefault="0089326B" w:rsidP="0089326B">
      <w:pPr>
        <w:pStyle w:val="Standard"/>
        <w:tabs>
          <w:tab w:val="left" w:pos="4536"/>
        </w:tabs>
        <w:spacing w:before="0" w:after="0"/>
        <w:rPr>
          <w:lang w:val="cs-CZ"/>
        </w:rPr>
      </w:pPr>
    </w:p>
    <w:tbl>
      <w:tblPr>
        <w:tblW w:w="88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4"/>
        <w:gridCol w:w="1051"/>
        <w:gridCol w:w="992"/>
        <w:gridCol w:w="992"/>
        <w:gridCol w:w="993"/>
        <w:gridCol w:w="1013"/>
      </w:tblGrid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spacing w:before="360" w:line="48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Předmět</w:t>
            </w:r>
          </w:p>
        </w:tc>
        <w:tc>
          <w:tcPr>
            <w:tcW w:w="5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Počet týdenních vyučovacích hodin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1. ročník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2. ročník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3. ročník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4. ročník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89326B" w:rsidRPr="00F23157" w:rsidTr="00436899">
        <w:trPr>
          <w:trHeight w:hRule="exact" w:val="817"/>
          <w:jc w:val="center"/>
        </w:trPr>
        <w:tc>
          <w:tcPr>
            <w:tcW w:w="3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1. Jazykové vzdělávání – český jazyk  a Estetické vzdělávání                          </w:t>
            </w:r>
          </w:p>
        </w:tc>
        <w:tc>
          <w:tcPr>
            <w:tcW w:w="50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Český jazyk a literatura  (ČJL)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2. Jazykové vzdělávání – cizí jazyk  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Cizí jazyk 1 (AJ B1,  NJ B1)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Cizí jazyk 2  (AJ A2, NJ A2)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3. Společenskovědní  vzdělávání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10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Dějepis  (DEJ)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Společenský základ (SZ)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4. Přírodovědní vzdělávání  –</w:t>
            </w:r>
          </w:p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varianta b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Fyzika (FY)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Chemie (CHE)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Biologie (BI)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5. Matematické vzdělávání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Matematika (MA)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6. Vzdělávání pro zdraví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9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Péče o zdraví a první pomoc (PZ, PP)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Tělesná výchova (TV)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8</w:t>
            </w:r>
          </w:p>
        </w:tc>
      </w:tr>
      <w:tr w:rsidR="0089326B" w:rsidRPr="00F23157" w:rsidTr="00436899">
        <w:trPr>
          <w:trHeight w:hRule="exact" w:val="669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7. Vzdělávaní v informačních a komunikačních technologiích</w:t>
            </w:r>
          </w:p>
        </w:tc>
        <w:tc>
          <w:tcPr>
            <w:tcW w:w="504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54"/>
          <w:jc w:val="center"/>
        </w:trPr>
        <w:tc>
          <w:tcPr>
            <w:tcW w:w="3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Informatika (INF)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</w:tbl>
    <w:p w:rsidR="0089326B" w:rsidRPr="00F23157" w:rsidRDefault="0089326B" w:rsidP="0089326B"/>
    <w:tbl>
      <w:tblPr>
        <w:tblW w:w="8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955"/>
        <w:gridCol w:w="955"/>
        <w:gridCol w:w="955"/>
        <w:gridCol w:w="956"/>
        <w:gridCol w:w="1315"/>
      </w:tblGrid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8. Ekonomické vzdělávání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Ekonomika (EK)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9. Právní vzdělávání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Právo (PR)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10. Bezpečnostní příprava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Bezpečnostní činnost (BČ)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Integrovaný záchranný systém (IZS)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Branná příprava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Střelecká příprava (SP)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11. Prevence a odhalování kriminality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Kriminalistika (KR)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Kriminologie (KRI)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Penologie (PN)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12. Pedagogicko-psychologické vzdělávání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Pedagogika (PED)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Psychologie (PSY)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Sociální komunikace (SK)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13. Sebeobrana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Sebeobrana  (</w:t>
            </w:r>
            <w:proofErr w:type="gramStart"/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SE</w:t>
            </w:r>
            <w:proofErr w:type="gramEnd"/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14. Geografické vzdělávání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Zeměpis (</w:t>
            </w:r>
            <w:proofErr w:type="gramStart"/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ZE</w:t>
            </w:r>
            <w:proofErr w:type="gramEnd"/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89326B" w:rsidRPr="00F23157" w:rsidTr="00436899">
        <w:trPr>
          <w:trHeight w:hRule="exact" w:val="73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15. Administrativa a technika bezpečnostní činnosti</w:t>
            </w:r>
          </w:p>
        </w:tc>
        <w:tc>
          <w:tcPr>
            <w:tcW w:w="51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Technika administrativy  (TA)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32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32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33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130</w:t>
            </w:r>
          </w:p>
        </w:tc>
      </w:tr>
      <w:tr w:rsidR="0089326B" w:rsidRPr="00F23157" w:rsidTr="00436899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26B" w:rsidRPr="00F23157" w:rsidRDefault="0089326B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F23157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Povinně volitelné předměty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6B" w:rsidRPr="00F23157" w:rsidRDefault="0089326B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:rsidR="0089326B" w:rsidRPr="00F23157" w:rsidRDefault="0089326B" w:rsidP="0089326B">
      <w:pPr>
        <w:pStyle w:val="Standard"/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b/>
          <w:sz w:val="18"/>
          <w:szCs w:val="18"/>
          <w:lang w:val="cs-CZ"/>
        </w:rPr>
        <w:t>Poznámky:</w:t>
      </w:r>
    </w:p>
    <w:p w:rsidR="0089326B" w:rsidRPr="0089326B" w:rsidRDefault="0089326B" w:rsidP="0089326B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cs-CZ"/>
        </w:rPr>
      </w:pPr>
      <w:r w:rsidRPr="00F23157">
        <w:rPr>
          <w:rFonts w:asciiTheme="minorHAnsi" w:hAnsiTheme="minorHAnsi" w:cstheme="minorHAnsi"/>
          <w:sz w:val="18"/>
          <w:szCs w:val="18"/>
          <w:lang w:val="cs-CZ"/>
        </w:rPr>
        <w:t xml:space="preserve">V ŠVP je sloučeno </w:t>
      </w:r>
      <w:r w:rsidRPr="00F23157">
        <w:rPr>
          <w:rFonts w:asciiTheme="minorHAnsi" w:hAnsiTheme="minorHAnsi" w:cstheme="minorHAnsi"/>
          <w:i/>
          <w:sz w:val="18"/>
          <w:szCs w:val="18"/>
          <w:lang w:val="cs-CZ"/>
        </w:rPr>
        <w:t>jazykové vzdělávání</w:t>
      </w:r>
      <w:r w:rsidRPr="00F23157">
        <w:rPr>
          <w:rFonts w:asciiTheme="minorHAnsi" w:hAnsiTheme="minorHAnsi" w:cstheme="minorHAnsi"/>
          <w:sz w:val="18"/>
          <w:szCs w:val="18"/>
          <w:lang w:val="cs-CZ"/>
        </w:rPr>
        <w:t xml:space="preserve"> a </w:t>
      </w:r>
      <w:r w:rsidRPr="00F23157">
        <w:rPr>
          <w:rFonts w:asciiTheme="minorHAnsi" w:hAnsiTheme="minorHAnsi" w:cstheme="minorHAnsi"/>
          <w:i/>
          <w:sz w:val="18"/>
          <w:szCs w:val="18"/>
          <w:lang w:val="cs-CZ"/>
        </w:rPr>
        <w:t>estetické vzdělávání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 do jednoho te</w:t>
      </w:r>
      <w:r w:rsidRPr="00F23157">
        <w:rPr>
          <w:rFonts w:asciiTheme="minorHAnsi" w:hAnsiTheme="minorHAnsi" w:cstheme="minorHAnsi"/>
          <w:sz w:val="18"/>
          <w:szCs w:val="18"/>
          <w:lang w:val="cs-CZ"/>
        </w:rPr>
        <w:t>matického okruhu.</w:t>
      </w:r>
    </w:p>
    <w:p w:rsidR="0089326B" w:rsidRDefault="0089326B" w:rsidP="0089326B">
      <w:pPr>
        <w:pStyle w:val="Standard"/>
        <w:ind w:left="720"/>
        <w:rPr>
          <w:rFonts w:asciiTheme="minorHAnsi" w:hAnsiTheme="minorHAnsi" w:cstheme="minorHAnsi"/>
          <w:lang w:val="cs-CZ"/>
        </w:rPr>
      </w:pPr>
    </w:p>
    <w:p w:rsidR="0089326B" w:rsidRPr="0089326B" w:rsidRDefault="0089326B" w:rsidP="0089326B">
      <w:pPr>
        <w:pStyle w:val="Standard"/>
        <w:ind w:left="720"/>
        <w:rPr>
          <w:rFonts w:asciiTheme="minorHAnsi" w:hAnsiTheme="minorHAnsi" w:cstheme="minorHAnsi"/>
          <w:lang w:val="cs-CZ"/>
        </w:rPr>
      </w:pPr>
      <w:bookmarkStart w:id="1" w:name="_GoBack"/>
      <w:bookmarkEnd w:id="1"/>
    </w:p>
    <w:p w:rsidR="00653B53" w:rsidRPr="0089326B" w:rsidRDefault="00653B53" w:rsidP="0089326B">
      <w:pPr>
        <w:pStyle w:val="Standard"/>
        <w:rPr>
          <w:rFonts w:asciiTheme="minorHAnsi" w:hAnsiTheme="minorHAnsi" w:cstheme="minorHAnsi"/>
          <w:lang w:val="cs-CZ"/>
        </w:rPr>
      </w:pPr>
      <w:r w:rsidRPr="0089326B">
        <w:rPr>
          <w:rFonts w:cstheme="minorHAnsi"/>
          <w:b/>
          <w:caps/>
          <w:sz w:val="28"/>
          <w:szCs w:val="28"/>
        </w:rPr>
        <w:lastRenderedPageBreak/>
        <w:t>Učební plán</w:t>
      </w:r>
    </w:p>
    <w:p w:rsidR="00653B53" w:rsidRPr="007D2F83" w:rsidRDefault="00653B53" w:rsidP="00653B53">
      <w:pPr>
        <w:pStyle w:val="Standard"/>
        <w:spacing w:before="0" w:after="0"/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lang w:val="cs-CZ"/>
        </w:rPr>
        <w:t>Název</w:t>
      </w:r>
      <w:r w:rsidRPr="00E71D81">
        <w:rPr>
          <w:rFonts w:asciiTheme="minorHAnsi" w:hAnsiTheme="minorHAnsi" w:cstheme="minorHAnsi"/>
        </w:rPr>
        <w:t xml:space="preserve"> </w:t>
      </w:r>
      <w:r w:rsidRPr="007D2F83">
        <w:rPr>
          <w:rFonts w:asciiTheme="minorHAnsi" w:hAnsiTheme="minorHAnsi" w:cstheme="minorHAnsi"/>
          <w:lang w:val="cs-CZ"/>
        </w:rPr>
        <w:t>školního vzdělávacího programu:</w:t>
      </w:r>
      <w:r w:rsidRPr="007D2F83"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 xml:space="preserve"> </w:t>
      </w:r>
      <w:r w:rsidRPr="007D2F83">
        <w:rPr>
          <w:rFonts w:asciiTheme="minorHAnsi" w:hAnsiTheme="minorHAnsi" w:cstheme="minorHAnsi"/>
          <w:lang w:val="cs-CZ"/>
        </w:rPr>
        <w:t xml:space="preserve">   </w:t>
      </w:r>
      <w:r>
        <w:rPr>
          <w:rFonts w:asciiTheme="minorHAnsi" w:hAnsiTheme="minorHAnsi" w:cstheme="minorHAnsi"/>
          <w:lang w:val="cs-CZ"/>
        </w:rPr>
        <w:t xml:space="preserve">             </w:t>
      </w:r>
      <w:r w:rsidRPr="007D2F83">
        <w:rPr>
          <w:rFonts w:asciiTheme="minorHAnsi" w:hAnsiTheme="minorHAnsi" w:cstheme="minorHAnsi"/>
          <w:b/>
          <w:lang w:val="cs-CZ"/>
        </w:rPr>
        <w:t>68-42-M/01 Bezpečnostně právní činnost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</w:p>
    <w:p w:rsidR="00653B53" w:rsidRPr="005E6968" w:rsidRDefault="00653B53" w:rsidP="00653B53">
      <w:pPr>
        <w:pStyle w:val="Standard"/>
        <w:spacing w:before="0" w:after="0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lang w:val="cs-CZ"/>
        </w:rPr>
        <w:t>Zaměření:</w:t>
      </w:r>
      <w:r w:rsidRPr="007D2F83">
        <w:rPr>
          <w:rFonts w:asciiTheme="minorHAnsi" w:hAnsiTheme="minorHAnsi" w:cstheme="minorHAnsi"/>
          <w:lang w:val="cs-CZ"/>
        </w:rPr>
        <w:tab/>
      </w:r>
      <w:r w:rsidRPr="007D2F83">
        <w:rPr>
          <w:rFonts w:asciiTheme="minorHAnsi" w:hAnsiTheme="minorHAnsi" w:cstheme="minorHAnsi"/>
          <w:lang w:val="cs-CZ"/>
        </w:rPr>
        <w:tab/>
      </w:r>
      <w:r w:rsidRPr="007D2F83">
        <w:rPr>
          <w:rFonts w:asciiTheme="minorHAnsi" w:hAnsiTheme="minorHAnsi" w:cstheme="minorHAnsi"/>
          <w:lang w:val="cs-CZ"/>
        </w:rPr>
        <w:tab/>
        <w:t xml:space="preserve">     </w:t>
      </w:r>
      <w:r>
        <w:rPr>
          <w:rFonts w:asciiTheme="minorHAnsi" w:hAnsiTheme="minorHAnsi" w:cstheme="minorHAnsi"/>
          <w:lang w:val="cs-CZ"/>
        </w:rPr>
        <w:t xml:space="preserve">                            </w:t>
      </w:r>
      <w:r w:rsidRPr="005E6968">
        <w:rPr>
          <w:rFonts w:asciiTheme="minorHAnsi" w:hAnsiTheme="minorHAnsi" w:cstheme="minorHAnsi"/>
          <w:b/>
          <w:lang w:val="cs-CZ"/>
        </w:rPr>
        <w:t>Veřejnoprávní ochrana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lang w:val="cs-CZ"/>
        </w:rPr>
        <w:t xml:space="preserve">Stupeň poskytovaného vzdělání 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lang w:val="cs-CZ"/>
        </w:rPr>
        <w:t>a úroveň vzdělání EQF:</w:t>
      </w:r>
      <w:r w:rsidRPr="007D2F83">
        <w:rPr>
          <w:rFonts w:asciiTheme="minorHAnsi" w:hAnsiTheme="minorHAnsi" w:cstheme="minorHAnsi"/>
          <w:lang w:val="cs-CZ"/>
        </w:rPr>
        <w:tab/>
      </w:r>
      <w:r w:rsidRPr="007D2F83">
        <w:rPr>
          <w:rFonts w:asciiTheme="minorHAnsi" w:hAnsiTheme="minorHAnsi" w:cstheme="minorHAnsi"/>
          <w:b/>
          <w:lang w:val="cs-CZ"/>
        </w:rPr>
        <w:t>střední vzdělání s maturitní zkouškou, EQF 4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lang w:val="cs-CZ"/>
        </w:rPr>
        <w:t>Délka a forma vzdělávání:</w:t>
      </w:r>
      <w:r w:rsidRPr="007D2F83">
        <w:rPr>
          <w:rFonts w:asciiTheme="minorHAnsi" w:hAnsiTheme="minorHAnsi" w:cstheme="minorHAnsi"/>
          <w:lang w:val="cs-CZ"/>
        </w:rPr>
        <w:tab/>
      </w:r>
      <w:r w:rsidRPr="007D2F83">
        <w:rPr>
          <w:rFonts w:asciiTheme="minorHAnsi" w:hAnsiTheme="minorHAnsi" w:cstheme="minorHAnsi"/>
          <w:b/>
          <w:lang w:val="cs-CZ"/>
        </w:rPr>
        <w:t>4 roky, denní studium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b/>
          <w:lang w:val="cs-CZ"/>
        </w:rPr>
      </w:pPr>
      <w:r w:rsidRPr="007D2F83">
        <w:rPr>
          <w:rFonts w:asciiTheme="minorHAnsi" w:hAnsiTheme="minorHAnsi" w:cstheme="minorHAnsi"/>
          <w:lang w:val="cs-CZ"/>
        </w:rPr>
        <w:t xml:space="preserve">Platnost ŠVP:               </w:t>
      </w:r>
      <w:r w:rsidRPr="007D2F83">
        <w:rPr>
          <w:rFonts w:asciiTheme="minorHAnsi" w:hAnsiTheme="minorHAnsi" w:cstheme="minorHAnsi"/>
          <w:lang w:val="cs-CZ"/>
        </w:rPr>
        <w:tab/>
      </w:r>
      <w:r w:rsidRPr="007D2F83">
        <w:rPr>
          <w:rFonts w:asciiTheme="minorHAnsi" w:hAnsiTheme="minorHAnsi" w:cstheme="minorHAnsi"/>
          <w:b/>
          <w:lang w:val="cs-CZ"/>
        </w:rPr>
        <w:t>od 1. 9. 2021, počínaje 1. ročníkem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b/>
          <w:lang w:val="cs-CZ"/>
        </w:rPr>
      </w:pPr>
      <w:r w:rsidRPr="007D2F83">
        <w:rPr>
          <w:rFonts w:asciiTheme="minorHAnsi" w:hAnsiTheme="minorHAnsi" w:cstheme="minorHAnsi"/>
          <w:b/>
          <w:lang w:val="cs-CZ"/>
        </w:rPr>
        <w:t xml:space="preserve">                                                                                           do 30. 6. 2025</w:t>
      </w:r>
    </w:p>
    <w:p w:rsidR="00653B53" w:rsidRPr="007D2F83" w:rsidRDefault="00653B53" w:rsidP="00653B53">
      <w:pPr>
        <w:pStyle w:val="Standard"/>
        <w:tabs>
          <w:tab w:val="left" w:pos="4536"/>
        </w:tabs>
        <w:spacing w:before="0" w:after="0"/>
        <w:rPr>
          <w:rFonts w:asciiTheme="minorHAnsi" w:hAnsiTheme="minorHAnsi" w:cstheme="minorHAnsi"/>
          <w:lang w:val="cs-CZ"/>
        </w:rPr>
      </w:pPr>
    </w:p>
    <w:tbl>
      <w:tblPr>
        <w:tblW w:w="84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32"/>
        <w:gridCol w:w="923"/>
        <w:gridCol w:w="69"/>
        <w:gridCol w:w="886"/>
        <w:gridCol w:w="106"/>
        <w:gridCol w:w="849"/>
        <w:gridCol w:w="143"/>
        <w:gridCol w:w="813"/>
        <w:gridCol w:w="180"/>
        <w:gridCol w:w="795"/>
      </w:tblGrid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spacing w:before="360" w:line="48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Předmět</w:t>
            </w:r>
          </w:p>
        </w:tc>
        <w:tc>
          <w:tcPr>
            <w:tcW w:w="47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Počet týdenních vyučovacích hodin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1. ročník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2. ročník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3. ročník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4. ročník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celkem</w:t>
            </w:r>
          </w:p>
        </w:tc>
      </w:tr>
      <w:tr w:rsidR="00653B53" w:rsidRPr="007D2F83" w:rsidTr="00653B53">
        <w:trPr>
          <w:trHeight w:hRule="exact" w:val="817"/>
          <w:jc w:val="center"/>
        </w:trPr>
        <w:tc>
          <w:tcPr>
            <w:tcW w:w="37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1. Jazykové vzdělávání – český jazyk  a Estetické vzdělávání                          </w:t>
            </w:r>
          </w:p>
        </w:tc>
        <w:tc>
          <w:tcPr>
            <w:tcW w:w="47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Český jazyk a literatura  (ČJL)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2. Jazykové vzdělávání – cizí jazyk  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Cizí jazyk 1 (AJ B1,  NJ B1)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Cizí jazyk 2  (AJ A2, NJ A2)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3. Společenskovědní  vzdělávání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10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Dějepis  (DEJ)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Společenský základ (SZ)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4. Přírodovědní vzdělávání  –</w:t>
            </w:r>
          </w:p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varianta b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Fyzika (FY)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Chemie (CHE)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Biologie (BI)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5. Matematické vzdělávání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Matematika (MA)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6. Vzdělávání pro zdraví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9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Péče o zdraví a první pomoc (PZ, PP)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Tělesná výchova (TV)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8</w:t>
            </w:r>
          </w:p>
        </w:tc>
      </w:tr>
      <w:tr w:rsidR="00653B53" w:rsidRPr="007D2F83" w:rsidTr="00653B53">
        <w:trPr>
          <w:trHeight w:hRule="exact" w:val="669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7. Vzdělávaní v informačních a komunikačních technologiích</w:t>
            </w:r>
          </w:p>
        </w:tc>
        <w:tc>
          <w:tcPr>
            <w:tcW w:w="476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54"/>
          <w:jc w:val="center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Informatika (INF)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8. Ekonomické vzdělávání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lastRenderedPageBreak/>
              <w:t>Ekonomika (EK)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9. Právní vzdělávání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17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Právo (PR)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17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10. Bezpečnostní příprava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Bezpečnostní činnost (BČ)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Integrovaný záchranný systém (IZS)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Branná příprava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Střelecká příprava (SP)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11. Prevence a odhalování kriminality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Kriminalistika (KR)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Kriminologie (KRI)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Penologie (PN)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12. Pedagogicko-psychologické vzdělávání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Pedagogika (PED)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Psychologie (PSY)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Sociální komunikace (SK)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13. Sebeobrana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Sebeobrana  (</w:t>
            </w:r>
            <w:proofErr w:type="gramStart"/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SE</w:t>
            </w:r>
            <w:proofErr w:type="gramEnd"/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14. Geografické vzdělávání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Zeměpis (</w:t>
            </w:r>
            <w:proofErr w:type="gramStart"/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ZE</w:t>
            </w:r>
            <w:proofErr w:type="gramEnd"/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</w:tr>
      <w:tr w:rsidR="00653B53" w:rsidRPr="007D2F83" w:rsidTr="00653B53">
        <w:trPr>
          <w:trHeight w:hRule="exact" w:val="736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15. Administrativa a technika bezpečnostní činnosti</w:t>
            </w:r>
          </w:p>
        </w:tc>
        <w:tc>
          <w:tcPr>
            <w:tcW w:w="479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Technika administrativy  (TA)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</w:t>
            </w:r>
          </w:p>
        </w:tc>
      </w:tr>
      <w:tr w:rsidR="00653B53" w:rsidRPr="007D2F83" w:rsidTr="00653B53">
        <w:trPr>
          <w:trHeight w:hRule="exact" w:val="445"/>
          <w:jc w:val="center"/>
        </w:trPr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B53" w:rsidRPr="007D2F83" w:rsidRDefault="00653B53" w:rsidP="00436899">
            <w:pPr>
              <w:pStyle w:val="Standard"/>
              <w:snapToGrid w:val="0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CELKEM</w:t>
            </w:r>
          </w:p>
        </w:tc>
        <w:tc>
          <w:tcPr>
            <w:tcW w:w="9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33</w:t>
            </w:r>
          </w:p>
        </w:tc>
        <w:tc>
          <w:tcPr>
            <w:tcW w:w="9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 w:rsidRPr="007D2F83"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32</w:t>
            </w:r>
          </w:p>
        </w:tc>
        <w:tc>
          <w:tcPr>
            <w:tcW w:w="9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33</w:t>
            </w: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34</w:t>
            </w: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B53" w:rsidRPr="007D2F83" w:rsidRDefault="00653B53" w:rsidP="00436899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cs-CZ"/>
              </w:rPr>
              <w:t>132</w:t>
            </w:r>
          </w:p>
        </w:tc>
      </w:tr>
    </w:tbl>
    <w:p w:rsidR="00653B53" w:rsidRDefault="00653B53" w:rsidP="00653B53">
      <w:pPr>
        <w:pStyle w:val="Standard"/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b/>
          <w:sz w:val="18"/>
          <w:szCs w:val="18"/>
          <w:lang w:val="cs-CZ"/>
        </w:rPr>
        <w:t>Poznámky:</w:t>
      </w:r>
      <w:r>
        <w:rPr>
          <w:rFonts w:asciiTheme="minorHAnsi" w:hAnsiTheme="minorHAnsi" w:cstheme="minorHAnsi"/>
          <w:lang w:val="cs-CZ"/>
        </w:rPr>
        <w:t xml:space="preserve"> </w:t>
      </w:r>
    </w:p>
    <w:p w:rsidR="00653B53" w:rsidRPr="007D2F83" w:rsidRDefault="00653B53" w:rsidP="00653B53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cs-CZ"/>
        </w:rPr>
      </w:pPr>
      <w:r w:rsidRPr="007D2F83">
        <w:rPr>
          <w:rFonts w:asciiTheme="minorHAnsi" w:hAnsiTheme="minorHAnsi" w:cstheme="minorHAnsi"/>
          <w:sz w:val="18"/>
          <w:szCs w:val="18"/>
          <w:lang w:val="cs-CZ"/>
        </w:rPr>
        <w:t xml:space="preserve">V ŠVP je sloučeno </w:t>
      </w:r>
      <w:r w:rsidRPr="007D2F83">
        <w:rPr>
          <w:rFonts w:asciiTheme="minorHAnsi" w:hAnsiTheme="minorHAnsi" w:cstheme="minorHAnsi"/>
          <w:i/>
          <w:sz w:val="18"/>
          <w:szCs w:val="18"/>
          <w:lang w:val="cs-CZ"/>
        </w:rPr>
        <w:t>jazykové vzdělávání</w:t>
      </w:r>
      <w:r w:rsidRPr="007D2F83">
        <w:rPr>
          <w:rFonts w:asciiTheme="minorHAnsi" w:hAnsiTheme="minorHAnsi" w:cstheme="minorHAnsi"/>
          <w:sz w:val="18"/>
          <w:szCs w:val="18"/>
          <w:lang w:val="cs-CZ"/>
        </w:rPr>
        <w:t xml:space="preserve"> a </w:t>
      </w:r>
      <w:r w:rsidRPr="007D2F83">
        <w:rPr>
          <w:rFonts w:asciiTheme="minorHAnsi" w:hAnsiTheme="minorHAnsi" w:cstheme="minorHAnsi"/>
          <w:i/>
          <w:sz w:val="18"/>
          <w:szCs w:val="18"/>
          <w:lang w:val="cs-CZ"/>
        </w:rPr>
        <w:t>estetické vzdělávání</w:t>
      </w:r>
      <w:r>
        <w:rPr>
          <w:rFonts w:asciiTheme="minorHAnsi" w:hAnsiTheme="minorHAnsi" w:cstheme="minorHAnsi"/>
          <w:sz w:val="18"/>
          <w:szCs w:val="18"/>
          <w:lang w:val="cs-CZ"/>
        </w:rPr>
        <w:t xml:space="preserve"> do jednoho te</w:t>
      </w:r>
      <w:r w:rsidRPr="007D2F83">
        <w:rPr>
          <w:rFonts w:asciiTheme="minorHAnsi" w:hAnsiTheme="minorHAnsi" w:cstheme="minorHAnsi"/>
          <w:sz w:val="18"/>
          <w:szCs w:val="18"/>
          <w:lang w:val="cs-CZ"/>
        </w:rPr>
        <w:t>matického okruhu.</w:t>
      </w:r>
    </w:p>
    <w:p w:rsidR="00653B53" w:rsidRPr="00653B53" w:rsidRDefault="00653B53" w:rsidP="00653B53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cs-CZ"/>
        </w:rPr>
      </w:pPr>
      <w:r w:rsidRPr="007D2F83">
        <w:rPr>
          <w:rFonts w:asciiTheme="minorHAnsi" w:hAnsiTheme="minorHAnsi" w:cstheme="minorHAnsi"/>
          <w:sz w:val="18"/>
          <w:szCs w:val="18"/>
          <w:lang w:val="cs-CZ"/>
        </w:rPr>
        <w:t>Vyučované jazyky: anglický jazyk a německý jazyk. Cizí jazyk 1: úroveň B1 evropského referenčního rámce.  Cizí jazyk 2: úroveň A2 evropského referenčního rámce</w:t>
      </w:r>
    </w:p>
    <w:sectPr w:rsidR="00653B53" w:rsidRPr="0065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054"/>
    <w:multiLevelType w:val="multilevel"/>
    <w:tmpl w:val="E50A60B8"/>
    <w:lvl w:ilvl="0">
      <w:start w:val="1"/>
      <w:numFmt w:val="decimal"/>
      <w:pStyle w:val="NadpisTriv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B552F"/>
    <w:multiLevelType w:val="multilevel"/>
    <w:tmpl w:val="63B0D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17D67"/>
    <w:multiLevelType w:val="hybridMultilevel"/>
    <w:tmpl w:val="4D121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53"/>
    <w:rsid w:val="00653B53"/>
    <w:rsid w:val="0089326B"/>
    <w:rsid w:val="009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188"/>
  <w15:chartTrackingRefBased/>
  <w15:docId w15:val="{8F416BBF-98E0-4A83-A9DD-726D8A16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53B53"/>
  </w:style>
  <w:style w:type="paragraph" w:customStyle="1" w:styleId="Standard">
    <w:name w:val="Standard"/>
    <w:qFormat/>
    <w:rsid w:val="00653B53"/>
    <w:pPr>
      <w:suppressAutoHyphens/>
      <w:autoSpaceDN w:val="0"/>
      <w:spacing w:before="200" w:after="200" w:line="276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53B5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53B53"/>
  </w:style>
  <w:style w:type="paragraph" w:customStyle="1" w:styleId="NadpisTrivis">
    <w:name w:val="NadpisTrivis"/>
    <w:basedOn w:val="Odstavecseseznamem"/>
    <w:link w:val="NadpisTrivisChar"/>
    <w:qFormat/>
    <w:rsid w:val="0089326B"/>
    <w:pPr>
      <w:numPr>
        <w:numId w:val="3"/>
      </w:numPr>
    </w:pPr>
    <w:rPr>
      <w:b/>
      <w:sz w:val="28"/>
      <w:szCs w:val="28"/>
    </w:rPr>
  </w:style>
  <w:style w:type="character" w:customStyle="1" w:styleId="NadpisTrivisChar">
    <w:name w:val="NadpisTrivis Char"/>
    <w:basedOn w:val="OdstavecseseznamemChar"/>
    <w:link w:val="NadpisTrivis"/>
    <w:qFormat/>
    <w:rsid w:val="0089326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Brabcova, Natasa</dc:creator>
  <cp:keywords/>
  <dc:description/>
  <cp:lastModifiedBy>Brabcova, Natasa</cp:lastModifiedBy>
  <cp:revision>1</cp:revision>
  <dcterms:created xsi:type="dcterms:W3CDTF">2022-03-03T12:59:00Z</dcterms:created>
  <dcterms:modified xsi:type="dcterms:W3CDTF">2022-03-03T13:13:00Z</dcterms:modified>
</cp:coreProperties>
</file>