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B504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74B6867" wp14:editId="72F0EC8A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3E660DDB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6C2E5542" w14:textId="77777777" w:rsidR="006E14D7" w:rsidRPr="00E01F71" w:rsidRDefault="006E14D7" w:rsidP="006E14D7">
      <w:pPr>
        <w:jc w:val="center"/>
        <w:rPr>
          <w:i/>
          <w:sz w:val="10"/>
        </w:rPr>
      </w:pPr>
    </w:p>
    <w:p w14:paraId="4889C8DA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68EB210B" w14:textId="77777777"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14:paraId="1F5F98A3" w14:textId="77777777" w:rsidR="001824B9" w:rsidRDefault="006072B8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okruhy k </w:t>
      </w:r>
      <w:proofErr w:type="gramStart"/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ústní</w:t>
      </w:r>
      <w:proofErr w:type="gramEnd"/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MZ </w:t>
      </w:r>
    </w:p>
    <w:p w14:paraId="316F5F6F" w14:textId="77777777" w:rsidR="006072B8" w:rsidRPr="001824B9" w:rsidRDefault="006072B8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Integrovaný záchranný systém (IZS)</w:t>
      </w:r>
    </w:p>
    <w:p w14:paraId="18AD0456" w14:textId="067E82C0"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F44BE3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F44BE3">
        <w:rPr>
          <w:b/>
          <w:sz w:val="24"/>
        </w:rPr>
        <w:t>6</w:t>
      </w:r>
    </w:p>
    <w:p w14:paraId="408C1702" w14:textId="77777777" w:rsidR="006072B8" w:rsidRPr="006072B8" w:rsidRDefault="006072B8" w:rsidP="006072B8">
      <w:pPr>
        <w:pStyle w:val="Nadpis1"/>
        <w:rPr>
          <w:b/>
          <w:u w:val="single"/>
        </w:rPr>
      </w:pPr>
      <w:r w:rsidRPr="006072B8">
        <w:rPr>
          <w:b/>
          <w:u w:val="single"/>
        </w:rPr>
        <w:t xml:space="preserve">ŽIVELNÍ POHROMY </w:t>
      </w:r>
    </w:p>
    <w:p w14:paraId="595B714E" w14:textId="77777777" w:rsidR="006072B8" w:rsidRPr="0010623C" w:rsidRDefault="006072B8" w:rsidP="006072B8">
      <w:pPr>
        <w:pStyle w:val="Default"/>
      </w:pPr>
    </w:p>
    <w:p w14:paraId="2416A56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Živelní pohromy </w:t>
      </w:r>
    </w:p>
    <w:p w14:paraId="13D49273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pojem a typy ŽP, děl</w:t>
      </w:r>
      <w:r>
        <w:rPr>
          <w:color w:val="auto"/>
        </w:rPr>
        <w:t xml:space="preserve">ení dle místa vzniku a rozsahu </w:t>
      </w:r>
    </w:p>
    <w:p w14:paraId="5D030F6E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>- nejčastější ŽP v ČR</w:t>
      </w:r>
    </w:p>
    <w:p w14:paraId="5973DE0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prevence, represe, renovace a možnosti ochranných opatření </w:t>
      </w:r>
    </w:p>
    <w:p w14:paraId="4D18AD8B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mimořádná událost – vysvětli pojem, popiš záchranné a likvidační práce v souvislosti s ŽP </w:t>
      </w:r>
    </w:p>
    <w:p w14:paraId="46C69DE3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10623C">
        <w:rPr>
          <w:color w:val="auto"/>
        </w:rPr>
        <w:t>primární a sekundární následky mimořádných událostí, (</w:t>
      </w:r>
      <w:proofErr w:type="spellStart"/>
      <w:r w:rsidRPr="0010623C">
        <w:rPr>
          <w:color w:val="auto"/>
        </w:rPr>
        <w:t>dom</w:t>
      </w:r>
      <w:r>
        <w:rPr>
          <w:color w:val="auto"/>
        </w:rPr>
        <w:t>inoefekt</w:t>
      </w:r>
      <w:proofErr w:type="spellEnd"/>
      <w:r>
        <w:rPr>
          <w:color w:val="auto"/>
        </w:rPr>
        <w:t>, sociální a ekonomické</w:t>
      </w:r>
    </w:p>
    <w:p w14:paraId="4CA3F8FD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následky mimořádných událostí) </w:t>
      </w:r>
    </w:p>
    <w:p w14:paraId="4993CE7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záchranné a vyprošťovací práce </w:t>
      </w:r>
    </w:p>
    <w:p w14:paraId="46655D5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humanitární pomoc (význam, zaměření a způsoby humanitární pomoci) </w:t>
      </w:r>
    </w:p>
    <w:p w14:paraId="39B99FF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nejznámější humanitární organizace, jejich úkoly a činnosti v ČR a na mezinárodní úrovni </w:t>
      </w:r>
    </w:p>
    <w:p w14:paraId="213B127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kosmické a sluneční vlivy (druhy, nebez</w:t>
      </w:r>
      <w:r>
        <w:rPr>
          <w:color w:val="auto"/>
        </w:rPr>
        <w:t xml:space="preserve">pečné účinky, možnost ochrany) </w:t>
      </w:r>
    </w:p>
    <w:p w14:paraId="72400E22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globální oteplování</w:t>
      </w:r>
    </w:p>
    <w:p w14:paraId="1E6B2351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ekonomické a sociální dopady ŽP</w:t>
      </w:r>
    </w:p>
    <w:p w14:paraId="0F36A2BC" w14:textId="77777777" w:rsidR="006072B8" w:rsidRDefault="006072B8" w:rsidP="006072B8">
      <w:pPr>
        <w:pStyle w:val="Default"/>
        <w:rPr>
          <w:color w:val="auto"/>
        </w:rPr>
      </w:pPr>
    </w:p>
    <w:p w14:paraId="3E0DC4A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Zemětřesení </w:t>
      </w:r>
    </w:p>
    <w:p w14:paraId="313D7FD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základní pojmy (epicentrum, hypocentrum) </w:t>
      </w:r>
    </w:p>
    <w:p w14:paraId="1F5E917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příčiny vzniku zemětřesení a jejich nebezpečnost, k</w:t>
      </w:r>
      <w:r>
        <w:rPr>
          <w:color w:val="auto"/>
        </w:rPr>
        <w:t>lasifikace dle příčin vzniku a dle hloubky</w:t>
      </w:r>
    </w:p>
    <w:p w14:paraId="09FFF9DF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ohniska </w:t>
      </w:r>
    </w:p>
    <w:p w14:paraId="3C219FDA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určování velikosti (Richterova stupnice) a intenzity zemětřesení (</w:t>
      </w:r>
      <w:proofErr w:type="spellStart"/>
      <w:r w:rsidRPr="0010623C">
        <w:rPr>
          <w:color w:val="auto"/>
        </w:rPr>
        <w:t>Mercaliho</w:t>
      </w:r>
      <w:proofErr w:type="spellEnd"/>
      <w:r w:rsidRPr="0010623C">
        <w:rPr>
          <w:color w:val="auto"/>
        </w:rPr>
        <w:t xml:space="preserve"> modifiko</w:t>
      </w:r>
      <w:r>
        <w:rPr>
          <w:color w:val="auto"/>
        </w:rPr>
        <w:t>vaná</w:t>
      </w:r>
    </w:p>
    <w:p w14:paraId="70FE3EBE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stupnice) </w:t>
      </w:r>
    </w:p>
    <w:p w14:paraId="64B9E2F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zemětřesení v ČR a nejnebezpečnější zemětřesné oblasti světa </w:t>
      </w:r>
    </w:p>
    <w:p w14:paraId="4A4576A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umělá zemětřesení (příčiny vzniku, následky) </w:t>
      </w:r>
    </w:p>
    <w:p w14:paraId="65E5925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tsunami (příčiny vzniku a ničivé účinky, možnosti předpovědi, největší katastrofy v dějinách </w:t>
      </w:r>
    </w:p>
    <w:p w14:paraId="332D3F13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příklady (Asie 2004, Haiti 2010 a Japonsko 2011)</w:t>
      </w:r>
      <w:r w:rsidR="00B413BB">
        <w:rPr>
          <w:color w:val="auto"/>
        </w:rPr>
        <w:t>.</w:t>
      </w:r>
    </w:p>
    <w:p w14:paraId="69D97957" w14:textId="77777777" w:rsidR="006072B8" w:rsidRDefault="006072B8" w:rsidP="006072B8">
      <w:pPr>
        <w:pStyle w:val="Default"/>
        <w:rPr>
          <w:color w:val="auto"/>
        </w:rPr>
      </w:pPr>
    </w:p>
    <w:p w14:paraId="5710FCB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Povodně </w:t>
      </w:r>
    </w:p>
    <w:p w14:paraId="41BBA07E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- činnost ČHMÚ a popis jednotlivých stupňů </w:t>
      </w:r>
      <w:r w:rsidRPr="0010623C">
        <w:rPr>
          <w:color w:val="auto"/>
        </w:rPr>
        <w:t xml:space="preserve">povodňové aktivity </w:t>
      </w:r>
    </w:p>
    <w:p w14:paraId="5608DB76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rozdělení povodní (</w:t>
      </w:r>
      <w:r w:rsidRPr="0010623C">
        <w:rPr>
          <w:color w:val="auto"/>
        </w:rPr>
        <w:t>druhy říčních povodní</w:t>
      </w:r>
      <w:r>
        <w:rPr>
          <w:color w:val="auto"/>
        </w:rPr>
        <w:t>)</w:t>
      </w:r>
    </w:p>
    <w:p w14:paraId="2CD827F8" w14:textId="77777777" w:rsidR="006072B8" w:rsidRPr="0010623C" w:rsidRDefault="00B413BB" w:rsidP="006072B8">
      <w:pPr>
        <w:pStyle w:val="Default"/>
        <w:rPr>
          <w:color w:val="auto"/>
        </w:rPr>
      </w:pPr>
      <w:r>
        <w:rPr>
          <w:color w:val="auto"/>
        </w:rPr>
        <w:t>- povodně 1997, 2002,</w:t>
      </w:r>
      <w:r w:rsidR="006072B8">
        <w:rPr>
          <w:color w:val="auto"/>
        </w:rPr>
        <w:t xml:space="preserve"> 2013</w:t>
      </w:r>
      <w:r>
        <w:rPr>
          <w:color w:val="auto"/>
        </w:rPr>
        <w:t xml:space="preserve"> a 2024</w:t>
      </w:r>
    </w:p>
    <w:p w14:paraId="7B82105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záplavová území včetně omezení některých činností a pov</w:t>
      </w:r>
      <w:r>
        <w:rPr>
          <w:color w:val="auto"/>
        </w:rPr>
        <w:t>inností v tomto území, ochrana</w:t>
      </w:r>
    </w:p>
    <w:p w14:paraId="47BA8D43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před povodněmi v ČR – preventivní a proaktivní opatření </w:t>
      </w:r>
    </w:p>
    <w:p w14:paraId="5ACA164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hlásná služba, povodňové hlídk</w:t>
      </w:r>
      <w:r>
        <w:rPr>
          <w:color w:val="auto"/>
        </w:rPr>
        <w:t>y (činnost mimo a během povodně)</w:t>
      </w:r>
    </w:p>
    <w:p w14:paraId="15C5CB4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povinnosti správců vodních děl, údržba vodních toků, úkoly a povinnosti na přehradách </w:t>
      </w:r>
    </w:p>
    <w:p w14:paraId="60145E0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zvláštní povodně (pojem, základní tři typy vzniku; nebezpečí povodňové vlny) </w:t>
      </w:r>
    </w:p>
    <w:p w14:paraId="0868EAD9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zásady bezpečného chování obyvatelstva při povodni</w:t>
      </w:r>
    </w:p>
    <w:p w14:paraId="3C063D4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základní pojmy (vodní tok, základní povodí v ČR, průtok a k</w:t>
      </w:r>
      <w:r>
        <w:rPr>
          <w:color w:val="auto"/>
        </w:rPr>
        <w:t>ulminační průtok, vodočet,</w:t>
      </w:r>
    </w:p>
    <w:p w14:paraId="566AB53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povodí, rozvodí) </w:t>
      </w:r>
    </w:p>
    <w:p w14:paraId="56B6338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lastRenderedPageBreak/>
        <w:t xml:space="preserve">- činitelé určující </w:t>
      </w:r>
      <w:r>
        <w:rPr>
          <w:color w:val="auto"/>
        </w:rPr>
        <w:t xml:space="preserve">velikost a dobu trvání povodně </w:t>
      </w:r>
    </w:p>
    <w:p w14:paraId="26E39F41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povodňové orgány, složení a úkoly povodňových komisí, p</w:t>
      </w:r>
      <w:r>
        <w:rPr>
          <w:color w:val="auto"/>
        </w:rPr>
        <w:t>ovodňové plány a další ochranná</w:t>
      </w:r>
    </w:p>
    <w:p w14:paraId="056158F5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opatření (činnost v období mimo povodeň a po dobu povodně) </w:t>
      </w:r>
    </w:p>
    <w:p w14:paraId="029E6867" w14:textId="77777777" w:rsidR="006072B8" w:rsidRDefault="006072B8" w:rsidP="006072B8">
      <w:pPr>
        <w:pStyle w:val="Default"/>
        <w:rPr>
          <w:color w:val="auto"/>
        </w:rPr>
      </w:pPr>
    </w:p>
    <w:p w14:paraId="1217F024" w14:textId="77777777" w:rsidR="006072B8" w:rsidRPr="0010623C" w:rsidRDefault="006072B8" w:rsidP="006072B8">
      <w:pPr>
        <w:pStyle w:val="Default"/>
      </w:pPr>
      <w:r w:rsidRPr="0010623C">
        <w:rPr>
          <w:b/>
          <w:bCs/>
        </w:rPr>
        <w:t xml:space="preserve">Svahové pohyby </w:t>
      </w:r>
    </w:p>
    <w:p w14:paraId="3B645BD0" w14:textId="77777777" w:rsidR="006072B8" w:rsidRPr="0010623C" w:rsidRDefault="006072B8" w:rsidP="006072B8">
      <w:pPr>
        <w:pStyle w:val="Default"/>
      </w:pPr>
      <w:r w:rsidRPr="0010623C">
        <w:t xml:space="preserve">- příčiny vzniku, sesuvy půdy a jejich dělení dle rychlosti pohybu, možnosti ochrany, </w:t>
      </w:r>
    </w:p>
    <w:p w14:paraId="14231707" w14:textId="77777777" w:rsidR="006072B8" w:rsidRDefault="006072B8" w:rsidP="006072B8">
      <w:pPr>
        <w:pStyle w:val="Default"/>
      </w:pPr>
      <w:r w:rsidRPr="0010623C">
        <w:t>- příčiny vzniku sněhových lavin, základní typy lavin, po</w:t>
      </w:r>
      <w:r>
        <w:t>vinná výbava v pásmu lavinových</w:t>
      </w:r>
    </w:p>
    <w:p w14:paraId="21372091" w14:textId="77777777" w:rsidR="006072B8" w:rsidRPr="0010623C" w:rsidRDefault="006072B8" w:rsidP="006072B8">
      <w:pPr>
        <w:pStyle w:val="Default"/>
      </w:pPr>
      <w:r>
        <w:t xml:space="preserve">   </w:t>
      </w:r>
      <w:r w:rsidRPr="0010623C">
        <w:t xml:space="preserve">nebezpečí, první pomoc při zavalení (kamarádská pomoc) </w:t>
      </w:r>
    </w:p>
    <w:p w14:paraId="5AE916EB" w14:textId="77777777" w:rsidR="006072B8" w:rsidRDefault="006072B8" w:rsidP="006072B8">
      <w:pPr>
        <w:pStyle w:val="Default"/>
      </w:pPr>
      <w:r>
        <w:t xml:space="preserve">- </w:t>
      </w:r>
      <w:r w:rsidRPr="0010623C">
        <w:t xml:space="preserve">propad zemských dutin </w:t>
      </w:r>
    </w:p>
    <w:p w14:paraId="3B2110B6" w14:textId="77777777" w:rsidR="006072B8" w:rsidRPr="0010623C" w:rsidRDefault="006072B8" w:rsidP="006072B8">
      <w:pPr>
        <w:pStyle w:val="Default"/>
      </w:pPr>
      <w:r>
        <w:rPr>
          <w:b/>
          <w:bCs/>
        </w:rPr>
        <w:t>A</w:t>
      </w:r>
      <w:r w:rsidRPr="0010623C">
        <w:rPr>
          <w:b/>
          <w:bCs/>
        </w:rPr>
        <w:t xml:space="preserve">tmosférické jevy a kosmické vlivy </w:t>
      </w:r>
    </w:p>
    <w:p w14:paraId="7E8AD9B3" w14:textId="77777777" w:rsidR="006072B8" w:rsidRPr="0010623C" w:rsidRDefault="006072B8" w:rsidP="006072B8">
      <w:pPr>
        <w:pStyle w:val="Default"/>
      </w:pPr>
      <w:r w:rsidRPr="0010623C">
        <w:t xml:space="preserve">- základní pojmy (atmosféra, troposféra, tlak vzduchu, izobara, teplá fronta, studená fronta) </w:t>
      </w:r>
    </w:p>
    <w:p w14:paraId="2FCEA216" w14:textId="77777777" w:rsidR="006072B8" w:rsidRPr="0010623C" w:rsidRDefault="006072B8" w:rsidP="006072B8">
      <w:pPr>
        <w:pStyle w:val="Default"/>
      </w:pPr>
      <w:r w:rsidRPr="0010623C">
        <w:t xml:space="preserve">- příčiny vzniku větru, rychlost větru a jeho ničivá síla (Beaufortova stupnice) </w:t>
      </w:r>
    </w:p>
    <w:p w14:paraId="252CFBC9" w14:textId="77777777" w:rsidR="006072B8" w:rsidRPr="0010623C" w:rsidRDefault="006072B8" w:rsidP="006072B8">
      <w:pPr>
        <w:pStyle w:val="Default"/>
      </w:pPr>
      <w:r w:rsidRPr="0010623C">
        <w:t xml:space="preserve">- tornáda (příčiny vzniku, způsoby měření, možnosti ochrany) </w:t>
      </w:r>
    </w:p>
    <w:p w14:paraId="49C42709" w14:textId="77777777" w:rsidR="006072B8" w:rsidRPr="0010623C" w:rsidRDefault="006072B8" w:rsidP="006072B8">
      <w:pPr>
        <w:pStyle w:val="Default"/>
      </w:pPr>
      <w:r w:rsidRPr="0010623C">
        <w:t xml:space="preserve">- cyklony (příčiny vzniku, možnosti předpovídání, ničivé účinky, možnosti ochrany) </w:t>
      </w:r>
    </w:p>
    <w:p w14:paraId="051A5605" w14:textId="77777777" w:rsidR="006072B8" w:rsidRDefault="006072B8" w:rsidP="006072B8">
      <w:pPr>
        <w:pStyle w:val="Default"/>
      </w:pPr>
      <w:r w:rsidRPr="0010623C">
        <w:t xml:space="preserve">- bouřky (příčiny vzniku, podstata blesku a jeho nebezpečné účinky, bleskosvod, </w:t>
      </w:r>
    </w:p>
    <w:p w14:paraId="5E62B7CF" w14:textId="77777777" w:rsidR="006072B8" w:rsidRDefault="006072B8" w:rsidP="006072B8">
      <w:pPr>
        <w:pStyle w:val="Default"/>
        <w:rPr>
          <w:b/>
          <w:bCs/>
        </w:rPr>
      </w:pPr>
    </w:p>
    <w:p w14:paraId="0C3270AC" w14:textId="77777777" w:rsidR="006072B8" w:rsidRPr="0010623C" w:rsidRDefault="006072B8" w:rsidP="006072B8">
      <w:pPr>
        <w:pStyle w:val="Default"/>
      </w:pPr>
      <w:r w:rsidRPr="0010623C">
        <w:rPr>
          <w:b/>
          <w:bCs/>
        </w:rPr>
        <w:t xml:space="preserve">Sopečná činnost </w:t>
      </w:r>
    </w:p>
    <w:p w14:paraId="06191C41" w14:textId="77777777" w:rsidR="006072B8" w:rsidRDefault="006072B8" w:rsidP="006072B8">
      <w:pPr>
        <w:pStyle w:val="Default"/>
      </w:pPr>
      <w:r w:rsidRPr="0010623C">
        <w:t>- popis sopky, důvody vzniku sopečné činnosti, dělení sope</w:t>
      </w:r>
      <w:r>
        <w:t>k podle aktivity a typu erupce,</w:t>
      </w:r>
    </w:p>
    <w:p w14:paraId="0C5D8BB6" w14:textId="77777777" w:rsidR="006072B8" w:rsidRPr="0010623C" w:rsidRDefault="006072B8" w:rsidP="006072B8">
      <w:pPr>
        <w:pStyle w:val="Default"/>
      </w:pPr>
      <w:r>
        <w:t xml:space="preserve">  </w:t>
      </w:r>
      <w:r w:rsidRPr="0010623C">
        <w:t xml:space="preserve">popis </w:t>
      </w:r>
      <w:proofErr w:type="spellStart"/>
      <w:r w:rsidRPr="0010623C">
        <w:t>supervulkánu</w:t>
      </w:r>
      <w:proofErr w:type="spellEnd"/>
      <w:r w:rsidRPr="0010623C">
        <w:t xml:space="preserve"> </w:t>
      </w:r>
    </w:p>
    <w:p w14:paraId="7BC56B07" w14:textId="77777777" w:rsidR="006072B8" w:rsidRPr="0010623C" w:rsidRDefault="006072B8" w:rsidP="006072B8">
      <w:pPr>
        <w:pStyle w:val="Default"/>
      </w:pPr>
      <w:r w:rsidRPr="0010623C">
        <w:t xml:space="preserve">- nebezpečné sopečné procesy </w:t>
      </w:r>
    </w:p>
    <w:p w14:paraId="5FA7E84C" w14:textId="77777777" w:rsidR="006072B8" w:rsidRPr="0010623C" w:rsidRDefault="006072B8" w:rsidP="006072B8">
      <w:pPr>
        <w:pStyle w:val="Default"/>
      </w:pPr>
      <w:r w:rsidRPr="0010623C">
        <w:t xml:space="preserve">- nejznámější činné sopky, monitoring </w:t>
      </w:r>
    </w:p>
    <w:p w14:paraId="47879615" w14:textId="77777777" w:rsidR="006072B8" w:rsidRPr="0010623C" w:rsidRDefault="006072B8" w:rsidP="006072B8">
      <w:pPr>
        <w:pStyle w:val="Default"/>
      </w:pPr>
      <w:r w:rsidRPr="0010623C">
        <w:t xml:space="preserve">- příklady z historie </w:t>
      </w:r>
      <w:r>
        <w:t xml:space="preserve">(Islandská sopka 2010, </w:t>
      </w:r>
      <w:proofErr w:type="spellStart"/>
      <w:r>
        <w:t>Krakatoa</w:t>
      </w:r>
      <w:proofErr w:type="spellEnd"/>
      <w:r>
        <w:t>, sv. Helena)</w:t>
      </w:r>
    </w:p>
    <w:p w14:paraId="379581BD" w14:textId="77777777" w:rsidR="006072B8" w:rsidRPr="0010623C" w:rsidRDefault="006072B8" w:rsidP="006072B8">
      <w:pPr>
        <w:pStyle w:val="Default"/>
      </w:pPr>
    </w:p>
    <w:p w14:paraId="7D9F0EE4" w14:textId="77777777" w:rsidR="006072B8" w:rsidRPr="0010623C" w:rsidRDefault="006072B8" w:rsidP="006072B8">
      <w:pPr>
        <w:pStyle w:val="Default"/>
      </w:pPr>
      <w:r w:rsidRPr="0010623C">
        <w:rPr>
          <w:b/>
          <w:bCs/>
        </w:rPr>
        <w:t xml:space="preserve">Požáry </w:t>
      </w:r>
    </w:p>
    <w:p w14:paraId="5A0B3BDC" w14:textId="77777777" w:rsidR="006072B8" w:rsidRDefault="006072B8" w:rsidP="006072B8">
      <w:pPr>
        <w:pStyle w:val="Default"/>
      </w:pPr>
      <w:r w:rsidRPr="0010623C">
        <w:t>- popis požáru, podmínky hoření, činitelé ovlivňující vznik, (</w:t>
      </w:r>
      <w:r>
        <w:t>příčiny vniku požáru, vznícení,</w:t>
      </w:r>
    </w:p>
    <w:p w14:paraId="7C044AA6" w14:textId="77777777" w:rsidR="006072B8" w:rsidRDefault="006072B8" w:rsidP="006072B8">
      <w:pPr>
        <w:pStyle w:val="Default"/>
      </w:pPr>
      <w:r>
        <w:t xml:space="preserve">  </w:t>
      </w:r>
      <w:r w:rsidRPr="0010623C">
        <w:t xml:space="preserve">samovznícení) </w:t>
      </w:r>
    </w:p>
    <w:p w14:paraId="4BB0B971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</w:t>
      </w:r>
      <w:r w:rsidRPr="0010623C">
        <w:rPr>
          <w:color w:val="auto"/>
        </w:rPr>
        <w:t xml:space="preserve"> lesní požáry, rychlost postupu a šíření požáru (klimatické a terénní vlivy, specifika hašen</w:t>
      </w:r>
      <w:r>
        <w:rPr>
          <w:color w:val="auto"/>
        </w:rPr>
        <w:t>í</w:t>
      </w:r>
    </w:p>
    <w:p w14:paraId="55C6F6B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jednotlivých druhů) </w:t>
      </w:r>
    </w:p>
    <w:p w14:paraId="4CF2F1EA" w14:textId="77777777" w:rsidR="006072B8" w:rsidRPr="0010623C" w:rsidRDefault="006072B8" w:rsidP="006072B8">
      <w:pPr>
        <w:pStyle w:val="Default"/>
        <w:rPr>
          <w:color w:val="auto"/>
        </w:rPr>
      </w:pPr>
    </w:p>
    <w:p w14:paraId="1F37836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Faktory lidské činnosti zhoršující průběh a následky živelních pohrom; </w:t>
      </w:r>
    </w:p>
    <w:p w14:paraId="2FB83D9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globální oteplování, příčiny, důsledky (pitná voda, půda, zdroje obživy), mezinárodní aktivity k jeho omezení (Pařížská dohoda) </w:t>
      </w:r>
    </w:p>
    <w:p w14:paraId="4A1F8E6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největší znečišťovatelé státy a firmy, ochrana přírodních zdrojů </w:t>
      </w:r>
    </w:p>
    <w:p w14:paraId="37A75A1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přírodní jev El </w:t>
      </w:r>
      <w:proofErr w:type="spellStart"/>
      <w:r w:rsidRPr="0010623C">
        <w:rPr>
          <w:color w:val="auto"/>
        </w:rPr>
        <w:t>Niňo</w:t>
      </w:r>
      <w:proofErr w:type="spellEnd"/>
      <w:r w:rsidRPr="0010623C">
        <w:rPr>
          <w:color w:val="auto"/>
        </w:rPr>
        <w:t xml:space="preserve">, důsledky ve světě (sucho, povodně, požáry) </w:t>
      </w:r>
    </w:p>
    <w:p w14:paraId="2A3704A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lidské činnosti s negativním vlivem na životní prostředí (vodní toky, lesy, ornou půdu a oceány) </w:t>
      </w:r>
    </w:p>
    <w:p w14:paraId="1BBB847E" w14:textId="77777777" w:rsidR="006072B8" w:rsidRDefault="006072B8" w:rsidP="006072B8">
      <w:pPr>
        <w:pStyle w:val="Default"/>
        <w:rPr>
          <w:color w:val="auto"/>
        </w:rPr>
      </w:pPr>
    </w:p>
    <w:p w14:paraId="03D6A43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Biologické pohromy </w:t>
      </w:r>
    </w:p>
    <w:p w14:paraId="5C66FF5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základní pojmy (epidemie, pandemie, </w:t>
      </w:r>
      <w:proofErr w:type="spellStart"/>
      <w:r w:rsidRPr="0010623C">
        <w:rPr>
          <w:color w:val="auto"/>
        </w:rPr>
        <w:t>epizootie</w:t>
      </w:r>
      <w:proofErr w:type="spellEnd"/>
      <w:r w:rsidRPr="0010623C">
        <w:rPr>
          <w:color w:val="auto"/>
        </w:rPr>
        <w:t xml:space="preserve">, epifytie) </w:t>
      </w:r>
    </w:p>
    <w:p w14:paraId="765F78C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druhy režimových organizačních a ochranných opatření </w:t>
      </w:r>
    </w:p>
    <w:p w14:paraId="47A8B2D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biologická rizika (specifické skupiny obyvatel) </w:t>
      </w:r>
    </w:p>
    <w:p w14:paraId="2DE1F8C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velkých epidemií a pandemií z historie a současnosti (španělská chřipka, </w:t>
      </w:r>
      <w:proofErr w:type="spellStart"/>
      <w:proofErr w:type="gramStart"/>
      <w:r w:rsidRPr="0010623C">
        <w:rPr>
          <w:color w:val="auto"/>
        </w:rPr>
        <w:t>Ebola,</w:t>
      </w:r>
      <w:r>
        <w:rPr>
          <w:color w:val="auto"/>
        </w:rPr>
        <w:t>atd</w:t>
      </w:r>
      <w:proofErr w:type="spellEnd"/>
      <w:proofErr w:type="gramEnd"/>
      <w:r w:rsidRPr="0010623C">
        <w:rPr>
          <w:color w:val="auto"/>
        </w:rPr>
        <w:t xml:space="preserve">) </w:t>
      </w:r>
    </w:p>
    <w:p w14:paraId="51121B9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</w:t>
      </w:r>
      <w:proofErr w:type="spellStart"/>
      <w:r w:rsidRPr="0010623C">
        <w:rPr>
          <w:color w:val="auto"/>
        </w:rPr>
        <w:t>epizootií</w:t>
      </w:r>
      <w:proofErr w:type="spellEnd"/>
      <w:r w:rsidRPr="0010623C">
        <w:rPr>
          <w:color w:val="auto"/>
        </w:rPr>
        <w:t xml:space="preserve"> v ČR a ve světě, postup jejich řešení </w:t>
      </w:r>
    </w:p>
    <w:p w14:paraId="3EB8A71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biologické zbraně (v čem spočívá jejich nebezpečnost, příkl</w:t>
      </w:r>
      <w:r>
        <w:rPr>
          <w:color w:val="auto"/>
        </w:rPr>
        <w:t>ady, způsoby šíření a použití)</w:t>
      </w:r>
    </w:p>
    <w:p w14:paraId="4CEF5BF9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5A83CE5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234E412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21E804B" w14:textId="77777777" w:rsidR="006072B8" w:rsidRPr="006072B8" w:rsidRDefault="006072B8" w:rsidP="006072B8">
      <w:pPr>
        <w:pStyle w:val="Nadpis1"/>
        <w:rPr>
          <w:b/>
          <w:u w:val="single"/>
        </w:rPr>
      </w:pPr>
      <w:r w:rsidRPr="006072B8">
        <w:rPr>
          <w:b/>
          <w:u w:val="single"/>
        </w:rPr>
        <w:t xml:space="preserve">OCHRANA OBYVATEL A HZS </w:t>
      </w:r>
    </w:p>
    <w:p w14:paraId="172CC3E5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B63EB67" w14:textId="77777777" w:rsidR="006072B8" w:rsidRDefault="006072B8" w:rsidP="006072B8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Koncepce ochrany obyvatelstva</w:t>
      </w:r>
    </w:p>
    <w:p w14:paraId="334AA5A3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1C1222D" w14:textId="77777777" w:rsidR="006072B8" w:rsidRDefault="006072B8" w:rsidP="006072B8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Varování a vyrozumění</w:t>
      </w:r>
    </w:p>
    <w:p w14:paraId="7948E885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základní pojmy</w:t>
      </w:r>
    </w:p>
    <w:p w14:paraId="7D0D1DCA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typy sirén</w:t>
      </w:r>
    </w:p>
    <w:p w14:paraId="7B3CC8BD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varovný signál</w:t>
      </w:r>
    </w:p>
    <w:p w14:paraId="65EDEC53" w14:textId="77777777" w:rsidR="006072B8" w:rsidRDefault="006072B8" w:rsidP="006072B8">
      <w:pPr>
        <w:pStyle w:val="Default"/>
        <w:rPr>
          <w:bCs/>
          <w:color w:val="auto"/>
        </w:rPr>
      </w:pPr>
      <w:r>
        <w:rPr>
          <w:bCs/>
          <w:color w:val="auto"/>
        </w:rPr>
        <w:t>- tísňové informace</w:t>
      </w:r>
    </w:p>
    <w:p w14:paraId="73901B1E" w14:textId="77777777" w:rsidR="006072B8" w:rsidRDefault="006072B8" w:rsidP="006072B8">
      <w:pPr>
        <w:pStyle w:val="Default"/>
        <w:rPr>
          <w:bCs/>
          <w:color w:val="auto"/>
        </w:rPr>
      </w:pPr>
    </w:p>
    <w:p w14:paraId="7A6D4E79" w14:textId="77777777" w:rsidR="006072B8" w:rsidRDefault="006072B8" w:rsidP="006072B8">
      <w:pPr>
        <w:pStyle w:val="Default"/>
        <w:rPr>
          <w:bCs/>
          <w:color w:val="auto"/>
        </w:rPr>
      </w:pPr>
    </w:p>
    <w:p w14:paraId="4E686C78" w14:textId="77777777" w:rsidR="006072B8" w:rsidRPr="000C557D" w:rsidRDefault="006072B8" w:rsidP="006072B8">
      <w:pPr>
        <w:pStyle w:val="Default"/>
        <w:rPr>
          <w:bCs/>
          <w:color w:val="auto"/>
        </w:rPr>
      </w:pPr>
    </w:p>
    <w:p w14:paraId="171622D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Terorismus </w:t>
      </w:r>
    </w:p>
    <w:p w14:paraId="474282F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charakteristika, ideologie terorismu (charakteristika teroristických skupin – zástupci frakcí) </w:t>
      </w:r>
    </w:p>
    <w:p w14:paraId="5DA826A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typy teroristických útoků, </w:t>
      </w:r>
    </w:p>
    <w:p w14:paraId="16DFF9D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</w:t>
      </w:r>
      <w:proofErr w:type="spellStart"/>
      <w:r w:rsidRPr="0010623C">
        <w:rPr>
          <w:color w:val="auto"/>
        </w:rPr>
        <w:t>superterorismus</w:t>
      </w:r>
      <w:proofErr w:type="spellEnd"/>
      <w:r w:rsidRPr="0010623C">
        <w:rPr>
          <w:color w:val="auto"/>
        </w:rPr>
        <w:t xml:space="preserve">, ekoterorismus a </w:t>
      </w:r>
      <w:proofErr w:type="spellStart"/>
      <w:r w:rsidRPr="0010623C">
        <w:rPr>
          <w:color w:val="auto"/>
        </w:rPr>
        <w:t>narkoterorismus</w:t>
      </w:r>
      <w:proofErr w:type="spellEnd"/>
      <w:r w:rsidRPr="0010623C">
        <w:rPr>
          <w:color w:val="auto"/>
        </w:rPr>
        <w:t xml:space="preserve"> </w:t>
      </w:r>
    </w:p>
    <w:p w14:paraId="297F60ED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nařízení a opatření ČR v boji proti terorismu</w:t>
      </w:r>
    </w:p>
    <w:p w14:paraId="16B63F10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>- změny v bezpečnostním prostředí ve světě a v ČR</w:t>
      </w:r>
    </w:p>
    <w:p w14:paraId="689E0FEB" w14:textId="77777777" w:rsidR="006072B8" w:rsidRPr="002F5B0A" w:rsidRDefault="006072B8" w:rsidP="006072B8">
      <w:pPr>
        <w:pStyle w:val="Default"/>
        <w:rPr>
          <w:color w:val="auto"/>
        </w:rPr>
      </w:pPr>
      <w:r>
        <w:rPr>
          <w:color w:val="auto"/>
        </w:rPr>
        <w:t>- ničivé účinky výbuchu</w:t>
      </w:r>
    </w:p>
    <w:p w14:paraId="12D592AD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668A45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Výbušniny </w:t>
      </w:r>
    </w:p>
    <w:p w14:paraId="17750E2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popis a společné znaky, popis jednotlivých druhů výbušnin </w:t>
      </w:r>
    </w:p>
    <w:p w14:paraId="00AD77C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účinky výbuchu (primární, sekundární), statika budov, energetika, psychosociální aspekty </w:t>
      </w:r>
    </w:p>
    <w:p w14:paraId="19D9570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příklady teroristických útoků ze světa (New. York, Paříž atd.) </w:t>
      </w:r>
    </w:p>
    <w:p w14:paraId="41EB73F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NVS - Bombový útok (vymezení, popis jednotlivých typů bombových útoků a příklady) </w:t>
      </w:r>
    </w:p>
    <w:p w14:paraId="00CBBAD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2CB4A1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Požární technik </w:t>
      </w:r>
    </w:p>
    <w:p w14:paraId="6BE6C7A5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povinnosti fyzických a právnických osob na úseku pož</w:t>
      </w:r>
      <w:r>
        <w:rPr>
          <w:color w:val="auto"/>
        </w:rPr>
        <w:t xml:space="preserve">ární ochrany (přestupky § 17 </w:t>
      </w:r>
      <w:proofErr w:type="gramStart"/>
      <w:r>
        <w:rPr>
          <w:color w:val="auto"/>
        </w:rPr>
        <w:t>ze</w:t>
      </w:r>
      <w:proofErr w:type="gramEnd"/>
    </w:p>
    <w:p w14:paraId="0F86087B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zákona č. 133/1985 o požární ochraně) </w:t>
      </w:r>
    </w:p>
    <w:p w14:paraId="2400186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</w:t>
      </w:r>
      <w:r>
        <w:rPr>
          <w:color w:val="auto"/>
        </w:rPr>
        <w:t>hlavní zásady bezpečnosti práce (zákoník práce)</w:t>
      </w:r>
    </w:p>
    <w:p w14:paraId="32B4BFFF" w14:textId="77777777" w:rsidR="006072B8" w:rsidRDefault="006072B8" w:rsidP="006072B8">
      <w:pPr>
        <w:pStyle w:val="Default"/>
        <w:rPr>
          <w:color w:val="auto"/>
        </w:rPr>
      </w:pPr>
    </w:p>
    <w:p w14:paraId="5B36634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Zbraně hromadného ničení (ZHN) </w:t>
      </w:r>
    </w:p>
    <w:p w14:paraId="508BFCE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vymezení a popis jednotlivých druhů ZHN </w:t>
      </w:r>
    </w:p>
    <w:p w14:paraId="2572F14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rozdělení bojových chemických látek podle fyziologických účinků (zástupci, účinky) </w:t>
      </w:r>
    </w:p>
    <w:p w14:paraId="459F212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první použití ZHN, individuální ochrana před účinky BCHL </w:t>
      </w:r>
    </w:p>
    <w:p w14:paraId="04C8F39A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C36012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Chování jednotlivce a skupiny v rizikových situacích na veřejnosti </w:t>
      </w:r>
    </w:p>
    <w:p w14:paraId="2ED74DC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obecné zásady chování při napadení (útěk, sebeobrana, sebeovládání a řízení skupiny) </w:t>
      </w:r>
    </w:p>
    <w:p w14:paraId="14D0650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- </w:t>
      </w:r>
      <w:r w:rsidRPr="000C557D">
        <w:rPr>
          <w:bCs/>
          <w:color w:val="auto"/>
        </w:rPr>
        <w:t>ulice, škola, nákupní středisko, finanční ústavy a restaurace</w:t>
      </w:r>
      <w:r w:rsidRPr="0010623C">
        <w:rPr>
          <w:b/>
          <w:bCs/>
          <w:color w:val="auto"/>
        </w:rPr>
        <w:t xml:space="preserve"> </w:t>
      </w:r>
    </w:p>
    <w:p w14:paraId="19C06FD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požár, bombové útoky, živelní pohromy, průmyslové havárie </w:t>
      </w:r>
    </w:p>
    <w:p w14:paraId="068EA09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panika, rukojmí a jejich záchrana </w:t>
      </w:r>
    </w:p>
    <w:p w14:paraId="28B25C8D" w14:textId="77777777" w:rsidR="006072B8" w:rsidRPr="000C557D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reakce zvyšující rizikovost obětí </w:t>
      </w:r>
    </w:p>
    <w:p w14:paraId="5D95557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44FC20E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Zdravotnická záchranná služba </w:t>
      </w:r>
    </w:p>
    <w:p w14:paraId="1786142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popis, základní činnosti, dostupnost (dojezdová doba,</w:t>
      </w:r>
      <w:r>
        <w:rPr>
          <w:color w:val="auto"/>
        </w:rPr>
        <w:t xml:space="preserve"> výjezdová základna), kategorie</w:t>
      </w:r>
    </w:p>
    <w:p w14:paraId="0DBF1F4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výjezdových skupin, oprávnění členů výjezdových skupin, </w:t>
      </w:r>
    </w:p>
    <w:p w14:paraId="781F2F0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letecká záchranná služba, zdravotnická a psychologická pomoc při MU </w:t>
      </w:r>
    </w:p>
    <w:p w14:paraId="5F5CB3C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traumatologický plán a použití metody START </w:t>
      </w:r>
    </w:p>
    <w:p w14:paraId="026AB49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první pomoc při tepenném krvácení a otevřené zlomenině </w:t>
      </w:r>
    </w:p>
    <w:p w14:paraId="529EB4A9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D858CE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Nouzové přežití obyvatelstva </w:t>
      </w:r>
    </w:p>
    <w:p w14:paraId="777ADAF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cíle a důvody realizace opatření nouzového pře</w:t>
      </w:r>
      <w:r>
        <w:rPr>
          <w:color w:val="auto"/>
        </w:rPr>
        <w:t>žití, primární skupiny evakuace, stálé a</w:t>
      </w:r>
    </w:p>
    <w:p w14:paraId="3F2F5B9F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>improvizované kryty CO, charakteristika jednot</w:t>
      </w:r>
      <w:r>
        <w:rPr>
          <w:color w:val="auto"/>
        </w:rPr>
        <w:t>livých prvků systému opatření k</w:t>
      </w:r>
    </w:p>
    <w:p w14:paraId="16DAC299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zabezpečení nouzového přežití </w:t>
      </w:r>
    </w:p>
    <w:p w14:paraId="6168274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evakuační zavazadlo (použití, hmotnost a jeho obsah) </w:t>
      </w:r>
    </w:p>
    <w:p w14:paraId="73B76B0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režimová opatření pro evakuované osoby </w:t>
      </w:r>
    </w:p>
    <w:p w14:paraId="5E924AD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2D4D8BF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Evakuace </w:t>
      </w:r>
    </w:p>
    <w:p w14:paraId="12FE901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pojem, způsoby evakuace: objektové, plošné, krátkodobé, dlouhodobé, samovolné a řízené </w:t>
      </w:r>
    </w:p>
    <w:p w14:paraId="4AEA9FA4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základní pojmy (evakuační zóna, uzávěra, přijímací střed</w:t>
      </w:r>
      <w:r>
        <w:rPr>
          <w:color w:val="auto"/>
        </w:rPr>
        <w:t>isko, příjmové území, evakuační</w:t>
      </w:r>
    </w:p>
    <w:p w14:paraId="25FB35E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zavazadlo) </w:t>
      </w:r>
    </w:p>
    <w:p w14:paraId="314F211A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provádění evakuace, prioritní skupiny obyvatel, plánová</w:t>
      </w:r>
      <w:r>
        <w:rPr>
          <w:color w:val="auto"/>
        </w:rPr>
        <w:t>ní (okruh mimořádných událostí,</w:t>
      </w:r>
    </w:p>
    <w:p w14:paraId="43B5C1E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obsah evakuačních opatření) </w:t>
      </w:r>
    </w:p>
    <w:p w14:paraId="2EDCA47E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19F4CF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Individuální ochrana obyvatelstva </w:t>
      </w:r>
    </w:p>
    <w:p w14:paraId="3759703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individuální ochrana obyvatelstva </w:t>
      </w:r>
    </w:p>
    <w:p w14:paraId="7D337DF7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lastRenderedPageBreak/>
        <w:t xml:space="preserve">- prostředky individuální ochrany obyvatelstva – rozdělení a popis jednotlivých typů </w:t>
      </w:r>
    </w:p>
    <w:p w14:paraId="3B747A9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improvizované prostředky (možnosti použití a způsoby průniku n</w:t>
      </w:r>
      <w:r>
        <w:rPr>
          <w:color w:val="auto"/>
        </w:rPr>
        <w:t xml:space="preserve">ebezpečných látek </w:t>
      </w:r>
      <w:proofErr w:type="gramStart"/>
      <w:r>
        <w:rPr>
          <w:color w:val="auto"/>
        </w:rPr>
        <w:t>do</w:t>
      </w:r>
      <w:proofErr w:type="gramEnd"/>
    </w:p>
    <w:p w14:paraId="7E8F0708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organismu)</w:t>
      </w:r>
    </w:p>
    <w:p w14:paraId="500DAF7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kryty a úkryty (stálé a improvizované) </w:t>
      </w:r>
    </w:p>
    <w:p w14:paraId="38128310" w14:textId="77777777" w:rsidR="006072B8" w:rsidRPr="000C557D" w:rsidRDefault="006072B8" w:rsidP="006072B8">
      <w:pPr>
        <w:pStyle w:val="Default"/>
        <w:rPr>
          <w:color w:val="auto"/>
        </w:rPr>
      </w:pPr>
    </w:p>
    <w:p w14:paraId="393AD42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Hasičský záchranný sbor (dále jen „HZS“) </w:t>
      </w:r>
    </w:p>
    <w:p w14:paraId="20EABA9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popis, organizační struktura HZS </w:t>
      </w:r>
    </w:p>
    <w:p w14:paraId="6805BA9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popis JPO zařazených do plošného pokrytí kraje </w:t>
      </w:r>
    </w:p>
    <w:p w14:paraId="3ED48E2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dohody o poskytnutí pomoci, součinnosti a spolupráci (příklady v praxi) </w:t>
      </w:r>
    </w:p>
    <w:p w14:paraId="7B5EFAD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námětová cvičení a praktický nácvik MU </w:t>
      </w:r>
    </w:p>
    <w:p w14:paraId="05CAB1B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zjišťování příčin požáru – součinnost s PČR </w:t>
      </w:r>
    </w:p>
    <w:p w14:paraId="4C0FE98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druhy hasicích přístrojů a jejich použití </w:t>
      </w:r>
    </w:p>
    <w:p w14:paraId="197EE78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484760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8B040BB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CB0387F" w14:textId="77777777" w:rsidR="006072B8" w:rsidRPr="006072B8" w:rsidRDefault="006072B8" w:rsidP="006072B8">
      <w:pPr>
        <w:pStyle w:val="Nadpis1"/>
        <w:rPr>
          <w:b/>
          <w:u w:val="single"/>
        </w:rPr>
      </w:pPr>
      <w:r w:rsidRPr="006072B8">
        <w:rPr>
          <w:b/>
          <w:u w:val="single"/>
        </w:rPr>
        <w:t xml:space="preserve">PRŮMYSLOVÉ HAVÁRIE </w:t>
      </w:r>
    </w:p>
    <w:p w14:paraId="0F7455E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Ozáření osob </w:t>
      </w:r>
    </w:p>
    <w:p w14:paraId="7D112D40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radioaktivní záření (jednotky, způsob měření), druhy a jejich spec</w:t>
      </w:r>
      <w:r>
        <w:rPr>
          <w:color w:val="auto"/>
        </w:rPr>
        <w:t>ifika, deterministické a</w:t>
      </w:r>
    </w:p>
    <w:p w14:paraId="1701ED6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stochastické účinky na organismus </w:t>
      </w:r>
    </w:p>
    <w:p w14:paraId="3FFC894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druhy řízené ochrany před vnějším ozářením, povrchová a vnitřní kontaminace </w:t>
      </w:r>
    </w:p>
    <w:p w14:paraId="562AC62D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individuální způsob ochrany osob před radioaktivním zářením </w:t>
      </w:r>
    </w:p>
    <w:p w14:paraId="4201895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příčiny a následky havárií v Černobylu a </w:t>
      </w:r>
      <w:proofErr w:type="spellStart"/>
      <w:r w:rsidRPr="0010623C">
        <w:rPr>
          <w:color w:val="auto"/>
        </w:rPr>
        <w:t>Fukušimě</w:t>
      </w:r>
      <w:proofErr w:type="spellEnd"/>
      <w:r w:rsidRPr="0010623C">
        <w:rPr>
          <w:color w:val="auto"/>
        </w:rPr>
        <w:t xml:space="preserve"> </w:t>
      </w:r>
    </w:p>
    <w:p w14:paraId="4FFE6BAD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E75B7F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Klasifikace a označování chemických látek </w:t>
      </w:r>
    </w:p>
    <w:p w14:paraId="351F830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základní pojmy (látka, třída nebezpečnosti, bezpečnostní</w:t>
      </w:r>
      <w:r>
        <w:rPr>
          <w:color w:val="auto"/>
        </w:rPr>
        <w:t xml:space="preserve"> list), popis jednotlivých tříd</w:t>
      </w:r>
    </w:p>
    <w:p w14:paraId="14F38189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nebezpečnosti, výstražné symboly nebezpečnosti a jejich umístění </w:t>
      </w:r>
    </w:p>
    <w:p w14:paraId="5CBD294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</w:t>
      </w:r>
      <w:proofErr w:type="spellStart"/>
      <w:r w:rsidRPr="0010623C">
        <w:rPr>
          <w:color w:val="auto"/>
        </w:rPr>
        <w:t>Kemlerův</w:t>
      </w:r>
      <w:proofErr w:type="spellEnd"/>
      <w:r w:rsidRPr="0010623C">
        <w:rPr>
          <w:color w:val="auto"/>
        </w:rPr>
        <w:t xml:space="preserve"> kód a UN kód </w:t>
      </w:r>
    </w:p>
    <w:p w14:paraId="5FE47D33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BA3FE8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Základní zásady vedení zásahu v prostoru havárie s únikem nebezpečných látek </w:t>
      </w:r>
    </w:p>
    <w:p w14:paraId="3D680AD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výčet a charakteristika jednotlivých zón a prostorů, BOZP složek IZS </w:t>
      </w:r>
    </w:p>
    <w:p w14:paraId="5B756BE4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dekontaminace nebezpečných látek (popis, základní děle</w:t>
      </w:r>
      <w:r>
        <w:rPr>
          <w:color w:val="auto"/>
        </w:rPr>
        <w:t>ní kontaminace a dekontaminace,</w:t>
      </w:r>
    </w:p>
    <w:p w14:paraId="42B8FF1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metody a druhy dekontaminace </w:t>
      </w:r>
    </w:p>
    <w:p w14:paraId="4E1EF97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dekontaminační činidla (pojem, příklady) </w:t>
      </w:r>
    </w:p>
    <w:p w14:paraId="1554F11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rozdíl mezi dezinfekcí a dezaktivací </w:t>
      </w:r>
    </w:p>
    <w:p w14:paraId="76B2F02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49B3E35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Únik radioaktivních látek </w:t>
      </w:r>
    </w:p>
    <w:p w14:paraId="1525F62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popis radiační nehody a radiační havárie, mezinárodní st</w:t>
      </w:r>
      <w:r>
        <w:rPr>
          <w:color w:val="auto"/>
        </w:rPr>
        <w:t>upnice pro hodnocení událostí v</w:t>
      </w:r>
    </w:p>
    <w:p w14:paraId="6C60CC58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jaderných </w:t>
      </w:r>
      <w:proofErr w:type="gramStart"/>
      <w:r w:rsidRPr="0010623C">
        <w:rPr>
          <w:color w:val="auto"/>
        </w:rPr>
        <w:t>elektrárnách</w:t>
      </w:r>
      <w:proofErr w:type="gramEnd"/>
      <w:r w:rsidRPr="0010623C">
        <w:rPr>
          <w:color w:val="auto"/>
        </w:rPr>
        <w:t xml:space="preserve"> (vymezení hlavních kritérií) </w:t>
      </w:r>
    </w:p>
    <w:p w14:paraId="588C432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základní druhy ochranných opatření uplatňovaných v ČR při radiační havárii (výčet a popi</w:t>
      </w:r>
      <w:r>
        <w:rPr>
          <w:color w:val="auto"/>
        </w:rPr>
        <w:t>s</w:t>
      </w:r>
    </w:p>
    <w:p w14:paraId="17FA1541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jednotlivých druhů </w:t>
      </w:r>
    </w:p>
    <w:p w14:paraId="700E1469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jaderná zařízení v ČR, vymezení dle atomového zákona (zák. </w:t>
      </w:r>
      <w:r>
        <w:rPr>
          <w:color w:val="auto"/>
        </w:rPr>
        <w:t xml:space="preserve">263/2016 </w:t>
      </w:r>
      <w:proofErr w:type="spellStart"/>
      <w:r>
        <w:rPr>
          <w:color w:val="auto"/>
        </w:rPr>
        <w:t>Sb</w:t>
      </w:r>
      <w:proofErr w:type="spellEnd"/>
      <w:r>
        <w:rPr>
          <w:color w:val="auto"/>
        </w:rPr>
        <w:t>), předpokládaná</w:t>
      </w:r>
    </w:p>
    <w:p w14:paraId="6731EA0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místa s radiačním rizikem </w:t>
      </w:r>
    </w:p>
    <w:p w14:paraId="00EB8E9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přeprava zářičů – obecné a specifické podmínky, skladování v ČR </w:t>
      </w:r>
    </w:p>
    <w:p w14:paraId="67CB2434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738D2CE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9FC0E10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5B464F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Základní poznatky z toxikologie </w:t>
      </w:r>
    </w:p>
    <w:p w14:paraId="64911EF5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vymezení toxikologie, smrtelná dávka jedu + LD 50, způ</w:t>
      </w:r>
      <w:r>
        <w:rPr>
          <w:color w:val="auto"/>
        </w:rPr>
        <w:t>soby průniku jedu do organismu,</w:t>
      </w:r>
    </w:p>
    <w:p w14:paraId="2E5D79B1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faktory ovlivňující účinek jedu, specifická a nespecifická </w:t>
      </w:r>
      <w:proofErr w:type="spellStart"/>
      <w:r w:rsidRPr="0010623C">
        <w:rPr>
          <w:color w:val="auto"/>
        </w:rPr>
        <w:t>antidota</w:t>
      </w:r>
      <w:proofErr w:type="spellEnd"/>
      <w:r w:rsidRPr="0010623C">
        <w:rPr>
          <w:color w:val="auto"/>
        </w:rPr>
        <w:t xml:space="preserve">, </w:t>
      </w:r>
    </w:p>
    <w:p w14:paraId="5312493A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příklady návykových látek a jejich nebezpečnost oxid u</w:t>
      </w:r>
      <w:r>
        <w:rPr>
          <w:color w:val="auto"/>
        </w:rPr>
        <w:t>helnatý (popis, první pomoc při</w:t>
      </w:r>
    </w:p>
    <w:p w14:paraId="7F900C4F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zasažení </w:t>
      </w:r>
    </w:p>
    <w:p w14:paraId="5435358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8533537" w14:textId="77777777" w:rsidR="006072B8" w:rsidRDefault="006072B8" w:rsidP="006072B8">
      <w:pPr>
        <w:pStyle w:val="Default"/>
        <w:rPr>
          <w:b/>
          <w:bCs/>
          <w:color w:val="auto"/>
        </w:rPr>
      </w:pPr>
      <w:r w:rsidRPr="0010623C">
        <w:rPr>
          <w:b/>
          <w:bCs/>
          <w:color w:val="auto"/>
        </w:rPr>
        <w:t xml:space="preserve">Havárie s únikem nebezpečných látek </w:t>
      </w:r>
    </w:p>
    <w:p w14:paraId="4B2D4929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pojem, typy havárií, způsoby varování a zásady chování ob</w:t>
      </w:r>
      <w:r>
        <w:rPr>
          <w:color w:val="auto"/>
        </w:rPr>
        <w:t>yvatelstva (popis, prostředky a</w:t>
      </w:r>
    </w:p>
    <w:p w14:paraId="235C7CFE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>kanály šíření varovné informace, tísňové informování, obsa</w:t>
      </w:r>
      <w:r>
        <w:rPr>
          <w:color w:val="auto"/>
        </w:rPr>
        <w:t>h verbálních informací, koncové</w:t>
      </w:r>
    </w:p>
    <w:p w14:paraId="2E33E09C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   </w:t>
      </w:r>
      <w:r w:rsidRPr="0010623C">
        <w:rPr>
          <w:color w:val="auto"/>
        </w:rPr>
        <w:t xml:space="preserve">prvky varování (včetně umístění a ověřování provozuschopnosti) </w:t>
      </w:r>
    </w:p>
    <w:p w14:paraId="173C8D54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chemické havárie v </w:t>
      </w:r>
      <w:proofErr w:type="spellStart"/>
      <w:r w:rsidRPr="0010623C">
        <w:rPr>
          <w:color w:val="auto"/>
        </w:rPr>
        <w:t>Bhopálu</w:t>
      </w:r>
      <w:proofErr w:type="spellEnd"/>
      <w:r w:rsidRPr="0010623C">
        <w:rPr>
          <w:color w:val="auto"/>
        </w:rPr>
        <w:t xml:space="preserve"> a </w:t>
      </w:r>
      <w:proofErr w:type="spellStart"/>
      <w:r w:rsidRPr="0010623C">
        <w:rPr>
          <w:color w:val="auto"/>
        </w:rPr>
        <w:t>Sevesu</w:t>
      </w:r>
      <w:proofErr w:type="spellEnd"/>
      <w:r w:rsidRPr="0010623C">
        <w:rPr>
          <w:color w:val="auto"/>
        </w:rPr>
        <w:t xml:space="preserve"> (popis, primární a sekundární následky) </w:t>
      </w:r>
    </w:p>
    <w:p w14:paraId="09067C07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8D0C7F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Přeprava nebezpečných látek </w:t>
      </w:r>
    </w:p>
    <w:p w14:paraId="5C94747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obecná charakteristika, právní úprava v ČR, dohody ADR a</w:t>
      </w:r>
      <w:r>
        <w:rPr>
          <w:color w:val="auto"/>
        </w:rPr>
        <w:t xml:space="preserve"> RID, platné zásady pro vozidla</w:t>
      </w:r>
    </w:p>
    <w:p w14:paraId="464517B4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a řidiče přepravující nebezpečné látky </w:t>
      </w:r>
    </w:p>
    <w:p w14:paraId="63AB34B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nákladový list, TRINS </w:t>
      </w:r>
    </w:p>
    <w:p w14:paraId="3A1373DB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železniční havárie (charakteristika, příčiny, nejčastější typy</w:t>
      </w:r>
      <w:r>
        <w:rPr>
          <w:color w:val="auto"/>
        </w:rPr>
        <w:t xml:space="preserve"> železničních nehod a specifika</w:t>
      </w:r>
    </w:p>
    <w:p w14:paraId="175064B0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záchranných prací při železniční havárii) </w:t>
      </w:r>
    </w:p>
    <w:p w14:paraId="02337C6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první pomoc osobám (metoda 5T) </w:t>
      </w:r>
    </w:p>
    <w:p w14:paraId="0C37FAF9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AA3D27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Činnost složek integrovaného záchranného systému při konkrétním zásahu </w:t>
      </w:r>
    </w:p>
    <w:p w14:paraId="59CEE070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ADR, nákladový list, požadavky na technickou způsobilos</w:t>
      </w:r>
      <w:r>
        <w:rPr>
          <w:color w:val="auto"/>
        </w:rPr>
        <w:t>t silničního motorového vozidla</w:t>
      </w:r>
    </w:p>
    <w:p w14:paraId="70850DD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pro přepravu v režimu ADR </w:t>
      </w:r>
    </w:p>
    <w:p w14:paraId="3B70D33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postup při dopravní nehodě s únikem nebezpečných látek </w:t>
      </w:r>
    </w:p>
    <w:p w14:paraId="7262A96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velitel zásahu (ustanovení, činnost, oprávnění, důvody zřizování štábů) </w:t>
      </w:r>
    </w:p>
    <w:p w14:paraId="4E0AEEB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úrovně řízení MU, BOZP složek IZS, základní zřizované prostory a zóny při MU </w:t>
      </w:r>
    </w:p>
    <w:p w14:paraId="1475228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CBA370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Ropné havárie </w:t>
      </w:r>
    </w:p>
    <w:p w14:paraId="3EDF261F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popis a specifika ropných havárií, jevy ovlivňující stálost ro</w:t>
      </w:r>
      <w:r>
        <w:rPr>
          <w:color w:val="auto"/>
        </w:rPr>
        <w:t>pné látky v životním prostředí,</w:t>
      </w:r>
    </w:p>
    <w:p w14:paraId="11C64DDA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kontaminace vody a půdy, </w:t>
      </w:r>
    </w:p>
    <w:p w14:paraId="7FA56ED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likvidace velkých ropných havárií (tankery, ropné plošiny, dopad na ekologii), </w:t>
      </w:r>
    </w:p>
    <w:p w14:paraId="08996B33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malá havárie – dopravní nehoda s únikem ropné látky (s</w:t>
      </w:r>
      <w:r>
        <w:rPr>
          <w:color w:val="auto"/>
        </w:rPr>
        <w:t>orbenty, improvizované nasákavé</w:t>
      </w:r>
    </w:p>
    <w:p w14:paraId="00B22F3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materiály, dopad na ekologii </w:t>
      </w:r>
    </w:p>
    <w:p w14:paraId="4ECA007C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letecké havárie (popis, příčiny a vyšetřování havárie, specifi</w:t>
      </w:r>
      <w:r>
        <w:rPr>
          <w:color w:val="auto"/>
        </w:rPr>
        <w:t>ka záchranných prací a příklady</w:t>
      </w:r>
    </w:p>
    <w:p w14:paraId="36817508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havárií) </w:t>
      </w:r>
    </w:p>
    <w:p w14:paraId="1F738D00" w14:textId="77777777" w:rsidR="006072B8" w:rsidRDefault="006072B8" w:rsidP="006072B8">
      <w:pPr>
        <w:pStyle w:val="Default"/>
        <w:rPr>
          <w:color w:val="auto"/>
        </w:rPr>
      </w:pPr>
    </w:p>
    <w:p w14:paraId="2EF4EB5A" w14:textId="77777777" w:rsidR="006072B8" w:rsidRDefault="006072B8" w:rsidP="006072B8">
      <w:pPr>
        <w:pStyle w:val="Default"/>
        <w:rPr>
          <w:color w:val="auto"/>
        </w:rPr>
      </w:pPr>
    </w:p>
    <w:p w14:paraId="04F5B7F0" w14:textId="77777777" w:rsidR="006072B8" w:rsidRPr="0010623C" w:rsidRDefault="006072B8" w:rsidP="006072B8">
      <w:pPr>
        <w:pStyle w:val="Default"/>
        <w:rPr>
          <w:color w:val="auto"/>
        </w:rPr>
      </w:pPr>
    </w:p>
    <w:p w14:paraId="619E164D" w14:textId="77777777" w:rsidR="006072B8" w:rsidRPr="006072B8" w:rsidRDefault="006072B8" w:rsidP="006072B8">
      <w:pPr>
        <w:pStyle w:val="Nadpis1"/>
        <w:rPr>
          <w:b/>
          <w:u w:val="single"/>
        </w:rPr>
      </w:pPr>
      <w:r>
        <w:rPr>
          <w:b/>
          <w:u w:val="single"/>
        </w:rPr>
        <w:t>INTEGROVANÝ ZÁCHRANNÝ SYSTÉM</w:t>
      </w:r>
    </w:p>
    <w:p w14:paraId="08CA76F2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5A41D5C3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Integrovaný záchranný systém (dále jen „IZS“) </w:t>
      </w:r>
    </w:p>
    <w:p w14:paraId="2AB28E5B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účel, vyjmenujte a popište základní a ostatní složky (zák. č.239/2000 </w:t>
      </w:r>
      <w:proofErr w:type="spellStart"/>
      <w:r w:rsidRPr="0010623C">
        <w:rPr>
          <w:color w:val="auto"/>
        </w:rPr>
        <w:t>Sb</w:t>
      </w:r>
      <w:proofErr w:type="spellEnd"/>
      <w:r w:rsidRPr="0010623C">
        <w:rPr>
          <w:color w:val="auto"/>
        </w:rPr>
        <w:t xml:space="preserve">) </w:t>
      </w:r>
    </w:p>
    <w:p w14:paraId="1F0BFDD8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stálé orgány pro koordinaci složek IZS - vymezení, pov</w:t>
      </w:r>
      <w:r>
        <w:rPr>
          <w:color w:val="auto"/>
        </w:rPr>
        <w:t>innosti a oprávnění (GŘ HZS, KŘ</w:t>
      </w:r>
    </w:p>
    <w:p w14:paraId="2A161792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HZS), způsoby řízení složek IZS při MU </w:t>
      </w:r>
    </w:p>
    <w:p w14:paraId="2C92F62F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CFB411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Závažné poruchy v zásobování elektřinou, plynem, vodou a tepelnou energií </w:t>
      </w:r>
    </w:p>
    <w:p w14:paraId="6DFDDFC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vymezení a důvody vyhlášení nouzových stavů v jednotlivých oblastech energetiky </w:t>
      </w:r>
    </w:p>
    <w:p w14:paraId="3F7EEB3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omezení spotřeby elektřiny (regulační plán, regulační stupně, subjekty vyjmuté z regulace) </w:t>
      </w:r>
    </w:p>
    <w:p w14:paraId="0312D56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Black </w:t>
      </w:r>
      <w:proofErr w:type="spellStart"/>
      <w:r w:rsidRPr="0010623C">
        <w:rPr>
          <w:color w:val="auto"/>
        </w:rPr>
        <w:t>out</w:t>
      </w:r>
      <w:proofErr w:type="spellEnd"/>
      <w:r w:rsidRPr="0010623C">
        <w:rPr>
          <w:color w:val="auto"/>
        </w:rPr>
        <w:t xml:space="preserve"> v ČR </w:t>
      </w:r>
    </w:p>
    <w:p w14:paraId="0490C4C1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primární systémové připojení k elektrické síti v ČR </w:t>
      </w:r>
    </w:p>
    <w:p w14:paraId="40D8E3C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důsledky výpadku ostatních energií </w:t>
      </w:r>
    </w:p>
    <w:p w14:paraId="5BA7149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3CD9E1A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72371C97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Bezpečnostní rada státu (kraje) </w:t>
      </w:r>
    </w:p>
    <w:p w14:paraId="4750C231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účel a popis bezpečnostní rady státu (kraje), personální slože</w:t>
      </w:r>
      <w:r>
        <w:rPr>
          <w:color w:val="auto"/>
        </w:rPr>
        <w:t xml:space="preserve">ní, úkoly a obsah činnosti </w:t>
      </w:r>
      <w:proofErr w:type="gramStart"/>
      <w:r>
        <w:rPr>
          <w:color w:val="auto"/>
        </w:rPr>
        <w:t>před</w:t>
      </w:r>
      <w:proofErr w:type="gramEnd"/>
    </w:p>
    <w:p w14:paraId="0036BD07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vznikem krizové situace, </w:t>
      </w:r>
    </w:p>
    <w:p w14:paraId="4EFE663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kritická </w:t>
      </w:r>
      <w:proofErr w:type="spellStart"/>
      <w:r w:rsidRPr="0010623C">
        <w:rPr>
          <w:color w:val="auto"/>
        </w:rPr>
        <w:t>infrastrukrura</w:t>
      </w:r>
      <w:proofErr w:type="spellEnd"/>
      <w:r w:rsidRPr="0010623C">
        <w:rPr>
          <w:color w:val="auto"/>
        </w:rPr>
        <w:t xml:space="preserve"> ČR (energetika, logistika atd.), státní hmotné rezervy (popis) </w:t>
      </w:r>
    </w:p>
    <w:p w14:paraId="10A55B47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2AB733C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Utajované informace </w:t>
      </w:r>
    </w:p>
    <w:p w14:paraId="7670805D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stupně utajení a jejich popis </w:t>
      </w:r>
    </w:p>
    <w:p w14:paraId="54F9592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druhy zajištění ochrany utajovaných informací, obecné pov</w:t>
      </w:r>
      <w:r>
        <w:rPr>
          <w:color w:val="auto"/>
        </w:rPr>
        <w:t>innosti při ochraně utajovaných</w:t>
      </w:r>
    </w:p>
    <w:p w14:paraId="7CDD562C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>informací, subjekty s přístupem k utajované informa</w:t>
      </w:r>
      <w:r>
        <w:rPr>
          <w:color w:val="auto"/>
        </w:rPr>
        <w:t>ci všech stupňů bez příslušného</w:t>
      </w:r>
    </w:p>
    <w:p w14:paraId="523FDA9B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osvědčení </w:t>
      </w:r>
    </w:p>
    <w:p w14:paraId="76B259A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obecné povinnosti při ochraně utajovaných informací </w:t>
      </w:r>
    </w:p>
    <w:p w14:paraId="33254FDA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9753A6F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Krizové stavy </w:t>
      </w:r>
    </w:p>
    <w:p w14:paraId="614F7ECD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krizové stavy dle ústavy z. </w:t>
      </w:r>
      <w:proofErr w:type="gramStart"/>
      <w:r w:rsidRPr="0010623C">
        <w:rPr>
          <w:color w:val="auto"/>
        </w:rPr>
        <w:t>č.</w:t>
      </w:r>
      <w:proofErr w:type="gramEnd"/>
      <w:r w:rsidRPr="0010623C">
        <w:rPr>
          <w:color w:val="auto"/>
        </w:rPr>
        <w:t xml:space="preserve"> 110/1998 Sb. (druhy, důvody </w:t>
      </w:r>
      <w:r>
        <w:rPr>
          <w:color w:val="auto"/>
        </w:rPr>
        <w:t>vyhlášení, subjekty oprávněné k</w:t>
      </w:r>
    </w:p>
    <w:p w14:paraId="41C06D71" w14:textId="77777777" w:rsidR="006072B8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vyhlášení - zákon 222/1999 Sb.) </w:t>
      </w:r>
    </w:p>
    <w:p w14:paraId="0E33624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pracovní povinnost, věcné prostředky, poskytnutí údajů a informací </w:t>
      </w:r>
    </w:p>
    <w:p w14:paraId="644D98DA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omezení práv občanů (zákon č. 1/1993) </w:t>
      </w:r>
    </w:p>
    <w:p w14:paraId="0FEDCE59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stav nebezpečí (zák.239/2000 Sb.) – důvody a způsob vyhlášení a zveřejnění, subjekt oprávněný k vyhlášení, doba trvání </w:t>
      </w:r>
    </w:p>
    <w:p w14:paraId="3111D611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144E2AB0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b/>
          <w:bCs/>
          <w:color w:val="auto"/>
        </w:rPr>
        <w:t>B</w:t>
      </w:r>
      <w:r w:rsidRPr="0010623C">
        <w:rPr>
          <w:b/>
          <w:bCs/>
          <w:color w:val="auto"/>
        </w:rPr>
        <w:t xml:space="preserve">ezpečnostní strategie ČR </w:t>
      </w:r>
    </w:p>
    <w:p w14:paraId="15C8539E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bezpečnostní zájmy ČR (životní, strategické, významné) </w:t>
      </w:r>
    </w:p>
    <w:p w14:paraId="413C9849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trendy v bezpečnostním prostředí ohrožující způsob života a demokratic</w:t>
      </w:r>
      <w:r>
        <w:rPr>
          <w:color w:val="auto"/>
        </w:rPr>
        <w:t>ký systém ČR</w:t>
      </w:r>
    </w:p>
    <w:p w14:paraId="4CAAF1B9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(uprchlická krize v EU, organizovaný zločin, islámský terorismus, kyberterorismus) </w:t>
      </w:r>
    </w:p>
    <w:p w14:paraId="550831CE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366B7F62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Havarijní plánování </w:t>
      </w:r>
    </w:p>
    <w:p w14:paraId="55029A62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havarijní plán kraje, vnější a vnitřní havarijní plán (pov</w:t>
      </w:r>
      <w:r>
        <w:rPr>
          <w:color w:val="auto"/>
        </w:rPr>
        <w:t>innost zpracování, zpracovatel,</w:t>
      </w:r>
    </w:p>
    <w:p w14:paraId="5FE97BE3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uložení a použití), členění a obsah jednotlivých částí </w:t>
      </w:r>
    </w:p>
    <w:p w14:paraId="1B42AEF3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83E60F0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Krizové řízení </w:t>
      </w:r>
    </w:p>
    <w:p w14:paraId="3C19CE06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– vymezení pojmů, orgány krizového řízení (zák. 240/2000 Sb.</w:t>
      </w:r>
      <w:r>
        <w:rPr>
          <w:color w:val="auto"/>
        </w:rPr>
        <w:t>) a krizové plány, krizový štáb</w:t>
      </w:r>
    </w:p>
    <w:p w14:paraId="4501992A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 </w:t>
      </w:r>
      <w:r w:rsidRPr="0010623C">
        <w:rPr>
          <w:color w:val="auto"/>
        </w:rPr>
        <w:t xml:space="preserve">kraje - účel, složení, použití </w:t>
      </w:r>
    </w:p>
    <w:p w14:paraId="695DCA0E" w14:textId="77777777" w:rsidR="006072B8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>- komunikace v krizových situacích (popis, prostředky sloužící</w:t>
      </w:r>
      <w:r>
        <w:rPr>
          <w:color w:val="auto"/>
        </w:rPr>
        <w:t xml:space="preserve"> ke krizové komunikaci, vnitřní</w:t>
      </w:r>
    </w:p>
    <w:p w14:paraId="4E1D6735" w14:textId="77777777" w:rsidR="006072B8" w:rsidRPr="0010623C" w:rsidRDefault="006072B8" w:rsidP="006072B8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Pr="0010623C">
        <w:rPr>
          <w:color w:val="auto"/>
        </w:rPr>
        <w:t xml:space="preserve">a vnější krizová komunikace složek IZS, činnost centra krizové komunikace </w:t>
      </w:r>
    </w:p>
    <w:p w14:paraId="590D3A36" w14:textId="77777777" w:rsidR="006072B8" w:rsidRDefault="006072B8" w:rsidP="006072B8">
      <w:pPr>
        <w:pStyle w:val="Default"/>
        <w:rPr>
          <w:b/>
          <w:bCs/>
          <w:color w:val="auto"/>
        </w:rPr>
      </w:pPr>
    </w:p>
    <w:p w14:paraId="6B7F2146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b/>
          <w:bCs/>
          <w:color w:val="auto"/>
        </w:rPr>
        <w:t xml:space="preserve">Územně příslušný poplachový plán </w:t>
      </w:r>
    </w:p>
    <w:p w14:paraId="072C7DB5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– použití </w:t>
      </w:r>
      <w:proofErr w:type="spellStart"/>
      <w:r w:rsidRPr="0010623C">
        <w:rPr>
          <w:color w:val="auto"/>
        </w:rPr>
        <w:t>SaP</w:t>
      </w:r>
      <w:proofErr w:type="spellEnd"/>
      <w:r w:rsidRPr="0010623C">
        <w:rPr>
          <w:color w:val="auto"/>
        </w:rPr>
        <w:t xml:space="preserve">, zpracovatel, místo uložení, praktické použití </w:t>
      </w:r>
    </w:p>
    <w:p w14:paraId="50DF4538" w14:textId="77777777" w:rsidR="006072B8" w:rsidRPr="0010623C" w:rsidRDefault="006072B8" w:rsidP="006072B8">
      <w:pPr>
        <w:pStyle w:val="Default"/>
        <w:rPr>
          <w:color w:val="auto"/>
        </w:rPr>
      </w:pPr>
      <w:r w:rsidRPr="0010623C">
        <w:rPr>
          <w:color w:val="auto"/>
        </w:rPr>
        <w:t xml:space="preserve">- čtyři stupně poplachu - popis jednotlivých stupňů </w:t>
      </w:r>
      <w:proofErr w:type="gramStart"/>
      <w:r w:rsidRPr="0010623C">
        <w:rPr>
          <w:color w:val="auto"/>
        </w:rPr>
        <w:t>pro MU</w:t>
      </w:r>
      <w:proofErr w:type="gramEnd"/>
      <w:r w:rsidRPr="0010623C">
        <w:rPr>
          <w:color w:val="auto"/>
        </w:rPr>
        <w:t xml:space="preserve"> </w:t>
      </w:r>
    </w:p>
    <w:p w14:paraId="206F6597" w14:textId="77777777" w:rsidR="006072B8" w:rsidRDefault="006072B8" w:rsidP="006072B8">
      <w:r w:rsidRPr="0010623C">
        <w:rPr>
          <w:rFonts w:ascii="Times New Roman" w:hAnsi="Times New Roman" w:cs="Times New Roman"/>
          <w:sz w:val="24"/>
          <w:szCs w:val="24"/>
        </w:rPr>
        <w:t>- velitel zásahu při MU (popis, povinnosti,</w:t>
      </w:r>
      <w:r>
        <w:t xml:space="preserve"> oprávnění), způsoby řízení zásahu</w:t>
      </w:r>
    </w:p>
    <w:p w14:paraId="6C990913" w14:textId="77777777" w:rsidR="00E01F71" w:rsidRDefault="006072B8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FE1916" w14:textId="6BA83CF3"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AF21C0">
        <w:rPr>
          <w:rFonts w:ascii="Times New Roman" w:hAnsi="Times New Roman" w:cs="Times New Roman"/>
        </w:rPr>
        <w:t xml:space="preserve"> k 12</w:t>
      </w:r>
      <w:bookmarkStart w:id="0" w:name="_GoBack"/>
      <w:bookmarkEnd w:id="0"/>
      <w:r w:rsidR="00B413BB">
        <w:rPr>
          <w:rFonts w:ascii="Times New Roman" w:hAnsi="Times New Roman" w:cs="Times New Roman"/>
        </w:rPr>
        <w:t>.9.202</w:t>
      </w:r>
      <w:r w:rsidR="00F44BE3">
        <w:rPr>
          <w:rFonts w:ascii="Times New Roman" w:hAnsi="Times New Roman" w:cs="Times New Roman"/>
        </w:rPr>
        <w:t>5</w:t>
      </w:r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14:paraId="40152C25" w14:textId="4D50C37B" w:rsidR="002712C2" w:rsidRDefault="006072B8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PhDr. Miloslav Čech, MBA</w:t>
      </w:r>
      <w:r w:rsidR="00A7243D">
        <w:rPr>
          <w:rFonts w:ascii="Times New Roman" w:hAnsi="Times New Roman" w:cs="Times New Roman"/>
        </w:rPr>
        <w:t xml:space="preserve">           </w:t>
      </w:r>
      <w:r w:rsidR="00A7243D">
        <w:rPr>
          <w:rFonts w:ascii="Times New Roman" w:hAnsi="Times New Roman" w:cs="Times New Roman"/>
        </w:rPr>
        <w:tab/>
      </w:r>
      <w:r w:rsidR="00A7243D">
        <w:rPr>
          <w:rFonts w:ascii="Times New Roman" w:hAnsi="Times New Roman" w:cs="Times New Roman"/>
        </w:rPr>
        <w:tab/>
      </w:r>
      <w:r w:rsidR="00A7243D">
        <w:rPr>
          <w:rFonts w:ascii="Times New Roman" w:hAnsi="Times New Roman" w:cs="Times New Roman"/>
        </w:rPr>
        <w:tab/>
      </w:r>
      <w:r w:rsidR="00A7243D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A7243D">
        <w:rPr>
          <w:rFonts w:ascii="Times New Roman" w:hAnsi="Times New Roman" w:cs="Times New Roman"/>
        </w:rPr>
        <w:t>, D. Ed.</w:t>
      </w:r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32743"/>
    <w:rsid w:val="000D2A17"/>
    <w:rsid w:val="001824B9"/>
    <w:rsid w:val="002712C2"/>
    <w:rsid w:val="004302BF"/>
    <w:rsid w:val="006072B8"/>
    <w:rsid w:val="0064159A"/>
    <w:rsid w:val="006E14D7"/>
    <w:rsid w:val="0075608F"/>
    <w:rsid w:val="00824B74"/>
    <w:rsid w:val="0087171D"/>
    <w:rsid w:val="00953E6A"/>
    <w:rsid w:val="00A65601"/>
    <w:rsid w:val="00A7243D"/>
    <w:rsid w:val="00AC7330"/>
    <w:rsid w:val="00AF21C0"/>
    <w:rsid w:val="00B413BB"/>
    <w:rsid w:val="00C83365"/>
    <w:rsid w:val="00E01F71"/>
    <w:rsid w:val="00EC3857"/>
    <w:rsid w:val="00F2692C"/>
    <w:rsid w:val="00F44BE3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B8C6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7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2025-10-06T06:52:00Z</cp:lastPrinted>
  <dcterms:created xsi:type="dcterms:W3CDTF">2025-10-06T06:52:00Z</dcterms:created>
  <dcterms:modified xsi:type="dcterms:W3CDTF">2026-02-10T09:31:00Z</dcterms:modified>
</cp:coreProperties>
</file>